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2EB37A" w14:textId="0462667D" w:rsidR="00251F4A" w:rsidRDefault="00251F4A" w:rsidP="00251F4A">
      <w:pPr>
        <w:widowControl/>
        <w:tabs>
          <w:tab w:val="left" w:pos="2552"/>
        </w:tabs>
        <w:jc w:val="left"/>
        <w:rPr>
          <w:rFonts w:ascii="Arial" w:eastAsia="Times New Roman" w:hAnsi="Arial" w:cs="Arial"/>
          <w:b/>
          <w:bCs/>
          <w:kern w:val="0"/>
          <w:sz w:val="22"/>
          <w:szCs w:val="24"/>
          <w:lang w:val="en-GB" w:eastAsia="en-US"/>
        </w:rPr>
      </w:pPr>
      <w:r>
        <w:rPr>
          <w:rFonts w:ascii="Arial" w:eastAsia="Times New Roman" w:hAnsi="Arial" w:cs="Arial"/>
          <w:b/>
          <w:bCs/>
          <w:kern w:val="0"/>
          <w:sz w:val="22"/>
          <w:szCs w:val="24"/>
          <w:lang w:val="en-GB" w:eastAsia="en-US"/>
        </w:rPr>
        <w:t>3GPP TSG RAN WG1 #</w:t>
      </w:r>
      <w:r>
        <w:rPr>
          <w:rFonts w:ascii="Arial" w:eastAsia="宋体" w:hAnsi="Arial" w:cs="Arial" w:hint="eastAsia"/>
          <w:b/>
          <w:bCs/>
          <w:kern w:val="0"/>
          <w:sz w:val="22"/>
          <w:szCs w:val="24"/>
        </w:rPr>
        <w:t>10</w:t>
      </w:r>
      <w:r w:rsidR="001A18A6">
        <w:rPr>
          <w:rFonts w:ascii="Arial" w:eastAsia="宋体" w:hAnsi="Arial" w:cs="Arial"/>
          <w:b/>
          <w:bCs/>
          <w:kern w:val="0"/>
          <w:sz w:val="22"/>
          <w:szCs w:val="24"/>
        </w:rPr>
        <w:t>3</w:t>
      </w:r>
      <w:r>
        <w:rPr>
          <w:rFonts w:ascii="Arial" w:eastAsia="宋体" w:hAnsi="Arial" w:cs="Arial" w:hint="eastAsia"/>
          <w:b/>
          <w:bCs/>
          <w:kern w:val="0"/>
          <w:sz w:val="22"/>
          <w:szCs w:val="24"/>
        </w:rPr>
        <w:t>-e</w:t>
      </w:r>
      <w:r>
        <w:rPr>
          <w:rFonts w:ascii="Arial" w:eastAsia="Times New Roman" w:hAnsi="Arial" w:cs="Arial"/>
          <w:b/>
          <w:bCs/>
          <w:kern w:val="0"/>
          <w:sz w:val="22"/>
          <w:szCs w:val="24"/>
          <w:lang w:val="en-GB" w:eastAsia="en-US"/>
        </w:rPr>
        <w:t xml:space="preserve">                                  </w:t>
      </w:r>
      <w:r>
        <w:rPr>
          <w:rFonts w:ascii="Arial" w:eastAsia="宋体" w:hAnsi="Arial" w:cs="Arial" w:hint="eastAsia"/>
          <w:b/>
          <w:bCs/>
          <w:kern w:val="0"/>
          <w:sz w:val="22"/>
          <w:szCs w:val="24"/>
        </w:rPr>
        <w:t xml:space="preserve">  </w:t>
      </w:r>
      <w:r w:rsidRPr="00BF1F4D">
        <w:rPr>
          <w:rFonts w:ascii="Arial" w:eastAsia="Times New Roman" w:hAnsi="Arial" w:cs="Arial" w:hint="eastAsia"/>
          <w:b/>
          <w:bCs/>
          <w:kern w:val="0"/>
          <w:sz w:val="22"/>
          <w:szCs w:val="24"/>
          <w:lang w:val="en-GB" w:eastAsia="en-US"/>
        </w:rPr>
        <w:t xml:space="preserve">  </w:t>
      </w:r>
      <w:r w:rsidRPr="00BF1F4D">
        <w:rPr>
          <w:rFonts w:ascii="Arial" w:eastAsia="Times New Roman" w:hAnsi="Arial" w:cs="Arial"/>
          <w:b/>
          <w:bCs/>
          <w:kern w:val="0"/>
          <w:sz w:val="22"/>
          <w:szCs w:val="24"/>
          <w:lang w:val="en-GB" w:eastAsia="en-US"/>
        </w:rPr>
        <w:t xml:space="preserve">  </w:t>
      </w:r>
      <w:r w:rsidRPr="00E51CDC">
        <w:rPr>
          <w:rFonts w:ascii="Arial" w:eastAsia="Times New Roman" w:hAnsi="Arial" w:cs="Arial"/>
          <w:b/>
          <w:bCs/>
          <w:kern w:val="0"/>
          <w:sz w:val="22"/>
          <w:szCs w:val="24"/>
          <w:lang w:val="en-GB" w:eastAsia="en-US"/>
        </w:rPr>
        <w:t>R1-</w:t>
      </w:r>
      <w:r w:rsidR="00304C25" w:rsidRPr="00E51CDC">
        <w:rPr>
          <w:rFonts w:ascii="Arial" w:eastAsia="Times New Roman" w:hAnsi="Arial" w:cs="Arial"/>
          <w:b/>
          <w:bCs/>
          <w:kern w:val="0"/>
          <w:sz w:val="22"/>
          <w:szCs w:val="24"/>
          <w:lang w:val="en-GB" w:eastAsia="en-US"/>
        </w:rPr>
        <w:t>20</w:t>
      </w:r>
      <w:r w:rsidR="00304C25" w:rsidRPr="00BF1F4D">
        <w:rPr>
          <w:rFonts w:ascii="Arial" w:eastAsia="Times New Roman" w:hAnsi="Arial" w:cs="Arial" w:hint="eastAsia"/>
          <w:b/>
          <w:bCs/>
          <w:kern w:val="0"/>
          <w:sz w:val="22"/>
          <w:szCs w:val="24"/>
          <w:lang w:val="en-GB" w:eastAsia="en-US"/>
        </w:rPr>
        <w:t>0</w:t>
      </w:r>
      <w:r w:rsidR="00304C25">
        <w:rPr>
          <w:rFonts w:ascii="Arial" w:eastAsia="Times New Roman" w:hAnsi="Arial" w:cs="Arial"/>
          <w:b/>
          <w:bCs/>
          <w:kern w:val="0"/>
          <w:sz w:val="22"/>
          <w:szCs w:val="24"/>
          <w:lang w:val="en-GB" w:eastAsia="en-US"/>
        </w:rPr>
        <w:t xml:space="preserve">7691                                                                           </w:t>
      </w:r>
    </w:p>
    <w:p w14:paraId="3DA83945" w14:textId="4F350A49" w:rsidR="00251F4A" w:rsidRDefault="00251F4A" w:rsidP="00251F4A">
      <w:pPr>
        <w:widowControl/>
        <w:tabs>
          <w:tab w:val="left" w:pos="2552"/>
        </w:tabs>
        <w:jc w:val="left"/>
        <w:rPr>
          <w:rFonts w:ascii="Arial" w:eastAsia="Times New Roman" w:hAnsi="Arial" w:cs="Arial"/>
          <w:b/>
          <w:bCs/>
          <w:kern w:val="0"/>
          <w:sz w:val="22"/>
          <w:szCs w:val="24"/>
          <w:lang w:val="en-GB" w:eastAsia="en-US"/>
        </w:rPr>
      </w:pPr>
      <w:r>
        <w:rPr>
          <w:rFonts w:ascii="Arial" w:eastAsia="Times New Roman" w:hAnsi="Arial" w:cs="Arial"/>
          <w:b/>
          <w:bCs/>
          <w:kern w:val="0"/>
          <w:sz w:val="22"/>
          <w:szCs w:val="24"/>
          <w:lang w:val="en-GB" w:eastAsia="en-US"/>
        </w:rPr>
        <w:t>e-Meeting</w:t>
      </w:r>
      <w:r>
        <w:rPr>
          <w:rFonts w:ascii="Arial" w:eastAsia="Times New Roman" w:hAnsi="Arial" w:cs="Arial" w:hint="eastAsia"/>
          <w:b/>
          <w:bCs/>
          <w:kern w:val="0"/>
          <w:sz w:val="22"/>
          <w:szCs w:val="24"/>
          <w:lang w:val="en-GB" w:eastAsia="en-US"/>
        </w:rPr>
        <w:t xml:space="preserve">, </w:t>
      </w:r>
      <w:r w:rsidR="001A18A6" w:rsidRPr="001A18A6">
        <w:rPr>
          <w:rFonts w:ascii="Arial" w:eastAsia="Times New Roman" w:hAnsi="Arial" w:cs="Arial"/>
          <w:b/>
          <w:bCs/>
          <w:kern w:val="0"/>
          <w:sz w:val="22"/>
          <w:szCs w:val="24"/>
          <w:lang w:val="en-GB" w:eastAsia="en-US"/>
        </w:rPr>
        <w:t>October 26</w:t>
      </w:r>
      <w:r w:rsidR="001A18A6" w:rsidRPr="001A18A6">
        <w:rPr>
          <w:rFonts w:ascii="Arial" w:eastAsia="Times New Roman" w:hAnsi="Arial" w:cs="Arial"/>
          <w:b/>
          <w:bCs/>
          <w:kern w:val="0"/>
          <w:sz w:val="22"/>
          <w:szCs w:val="24"/>
          <w:vertAlign w:val="superscript"/>
          <w:lang w:val="en-GB" w:eastAsia="en-US"/>
        </w:rPr>
        <w:t>th</w:t>
      </w:r>
      <w:r w:rsidR="001A18A6" w:rsidRPr="001A18A6">
        <w:rPr>
          <w:rFonts w:ascii="Arial" w:eastAsia="Times New Roman" w:hAnsi="Arial" w:cs="Arial"/>
          <w:b/>
          <w:bCs/>
          <w:kern w:val="0"/>
          <w:sz w:val="22"/>
          <w:szCs w:val="24"/>
          <w:lang w:val="en-GB" w:eastAsia="en-US"/>
        </w:rPr>
        <w:t xml:space="preserve"> – November 13</w:t>
      </w:r>
      <w:r w:rsidR="001A18A6" w:rsidRPr="001A18A6">
        <w:rPr>
          <w:rFonts w:ascii="Arial" w:eastAsia="Times New Roman" w:hAnsi="Arial" w:cs="Arial"/>
          <w:b/>
          <w:bCs/>
          <w:kern w:val="0"/>
          <w:sz w:val="22"/>
          <w:szCs w:val="24"/>
          <w:vertAlign w:val="superscript"/>
          <w:lang w:val="en-GB" w:eastAsia="en-US"/>
        </w:rPr>
        <w:t>th</w:t>
      </w:r>
      <w:r w:rsidRPr="00021E2C">
        <w:rPr>
          <w:rFonts w:ascii="Arial" w:eastAsia="Times New Roman" w:hAnsi="Arial" w:cs="Arial"/>
          <w:b/>
          <w:bCs/>
          <w:kern w:val="0"/>
          <w:sz w:val="22"/>
          <w:szCs w:val="24"/>
          <w:lang w:val="en-GB" w:eastAsia="en-US"/>
        </w:rPr>
        <w:t xml:space="preserve">, </w:t>
      </w:r>
      <w:r>
        <w:rPr>
          <w:rFonts w:ascii="Arial" w:eastAsia="Times New Roman" w:hAnsi="Arial" w:cs="Arial" w:hint="eastAsia"/>
          <w:b/>
          <w:bCs/>
          <w:kern w:val="0"/>
          <w:sz w:val="22"/>
          <w:szCs w:val="24"/>
          <w:lang w:val="en-GB" w:eastAsia="en-US"/>
        </w:rPr>
        <w:t>2020</w:t>
      </w:r>
    </w:p>
    <w:p w14:paraId="79A9DFE8" w14:textId="77777777" w:rsidR="00251F4A" w:rsidRPr="008F5653" w:rsidRDefault="00251F4A" w:rsidP="00251F4A">
      <w:pPr>
        <w:widowControl/>
        <w:tabs>
          <w:tab w:val="left" w:pos="1595"/>
          <w:tab w:val="left" w:pos="2552"/>
        </w:tabs>
        <w:ind w:left="1800" w:hanging="1800"/>
        <w:jc w:val="left"/>
        <w:rPr>
          <w:rFonts w:ascii="Arial" w:eastAsia="Times New Roman" w:hAnsi="Arial" w:cs="Arial"/>
          <w:b/>
          <w:kern w:val="0"/>
          <w:sz w:val="20"/>
          <w:szCs w:val="24"/>
          <w:lang w:val="en-GB" w:eastAsia="en-US"/>
        </w:rPr>
      </w:pPr>
    </w:p>
    <w:p w14:paraId="04FFD14E" w14:textId="77777777" w:rsidR="00251F4A" w:rsidRDefault="00251F4A" w:rsidP="00251F4A">
      <w:pPr>
        <w:widowControl/>
        <w:tabs>
          <w:tab w:val="left" w:pos="1595"/>
          <w:tab w:val="left" w:pos="2552"/>
        </w:tabs>
        <w:ind w:left="1558" w:hangingChars="776" w:hanging="1558"/>
        <w:jc w:val="left"/>
        <w:rPr>
          <w:rFonts w:ascii="Arial" w:eastAsia="宋体" w:hAnsi="Arial" w:cs="Arial"/>
          <w:b/>
          <w:kern w:val="0"/>
          <w:sz w:val="20"/>
          <w:szCs w:val="24"/>
        </w:rPr>
      </w:pPr>
      <w:r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>Source:</w:t>
      </w:r>
      <w:r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ab/>
      </w:r>
      <w:r>
        <w:rPr>
          <w:rFonts w:ascii="Arial" w:eastAsia="宋体" w:hAnsi="Arial" w:cs="Arial" w:hint="eastAsia"/>
          <w:b/>
          <w:kern w:val="0"/>
          <w:sz w:val="20"/>
          <w:szCs w:val="24"/>
        </w:rPr>
        <w:t>vivo</w:t>
      </w:r>
    </w:p>
    <w:p w14:paraId="650D40ED" w14:textId="77777777" w:rsidR="00251F4A" w:rsidRDefault="00251F4A" w:rsidP="00251F4A">
      <w:pPr>
        <w:widowControl/>
        <w:tabs>
          <w:tab w:val="left" w:pos="1595"/>
          <w:tab w:val="left" w:pos="2552"/>
        </w:tabs>
        <w:ind w:left="1558" w:hangingChars="776" w:hanging="1558"/>
        <w:rPr>
          <w:rFonts w:ascii="Arial" w:eastAsia="宋体" w:hAnsi="Arial" w:cs="Arial"/>
          <w:b/>
          <w:kern w:val="0"/>
          <w:sz w:val="20"/>
          <w:szCs w:val="24"/>
        </w:rPr>
      </w:pPr>
      <w:r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>Title:</w:t>
      </w:r>
      <w:r>
        <w:rPr>
          <w:rFonts w:ascii="Arial" w:eastAsia="宋体" w:hAnsi="Arial" w:cs="Arial" w:hint="eastAsia"/>
          <w:b/>
          <w:kern w:val="0"/>
          <w:sz w:val="20"/>
          <w:szCs w:val="24"/>
        </w:rPr>
        <w:tab/>
      </w:r>
      <w:r w:rsidRPr="00251F4A">
        <w:rPr>
          <w:rFonts w:ascii="Arial" w:eastAsia="宋体" w:hAnsi="Arial" w:cs="Arial"/>
          <w:b/>
          <w:kern w:val="0"/>
          <w:sz w:val="20"/>
          <w:szCs w:val="24"/>
        </w:rPr>
        <w:t xml:space="preserve">Discussion on </w:t>
      </w:r>
      <w:bookmarkStart w:id="0" w:name="_Hlk47345766"/>
      <w:r w:rsidRPr="00251F4A">
        <w:rPr>
          <w:rFonts w:ascii="Arial" w:eastAsia="宋体" w:hAnsi="Arial" w:cs="Arial"/>
          <w:b/>
          <w:kern w:val="0"/>
          <w:sz w:val="20"/>
          <w:szCs w:val="24"/>
        </w:rPr>
        <w:t>mechanisms to support group scheduling for RRC_CONNECTED UEs</w:t>
      </w:r>
    </w:p>
    <w:bookmarkEnd w:id="0"/>
    <w:p w14:paraId="4880A8A7" w14:textId="77777777" w:rsidR="00251F4A" w:rsidRDefault="00251F4A" w:rsidP="00251F4A">
      <w:pPr>
        <w:widowControl/>
        <w:tabs>
          <w:tab w:val="left" w:pos="1595"/>
          <w:tab w:val="left" w:pos="2552"/>
        </w:tabs>
        <w:ind w:left="1558" w:hangingChars="776" w:hanging="1558"/>
        <w:jc w:val="left"/>
        <w:rPr>
          <w:rFonts w:ascii="Arial" w:eastAsia="宋体" w:hAnsi="Arial" w:cs="Arial"/>
          <w:b/>
          <w:kern w:val="0"/>
          <w:sz w:val="20"/>
          <w:szCs w:val="24"/>
        </w:rPr>
      </w:pPr>
      <w:r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>Agenda Item:</w:t>
      </w:r>
      <w:r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ab/>
        <w:t>8.12.1</w:t>
      </w:r>
    </w:p>
    <w:p w14:paraId="0AD2DF5F" w14:textId="77777777" w:rsidR="00251F4A" w:rsidRDefault="00251F4A" w:rsidP="00251F4A">
      <w:pPr>
        <w:rPr>
          <w:rFonts w:eastAsia="宋体" w:cs="Arial"/>
          <w:sz w:val="22"/>
        </w:rPr>
      </w:pPr>
      <w:r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>Document for:  Discussion</w:t>
      </w:r>
      <w:r>
        <w:rPr>
          <w:rFonts w:ascii="Arial" w:eastAsia="宋体" w:hAnsi="Arial" w:cs="Arial"/>
          <w:b/>
          <w:kern w:val="0"/>
          <w:sz w:val="20"/>
          <w:szCs w:val="24"/>
        </w:rPr>
        <w:t xml:space="preserve"> and Decision</w:t>
      </w:r>
    </w:p>
    <w:p w14:paraId="56CFE4AD" w14:textId="77777777" w:rsidR="00251F4A" w:rsidRDefault="00251F4A" w:rsidP="00251F4A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00849E4A" w14:textId="00755AAC" w:rsidR="00DC2FE0" w:rsidRDefault="00DC2FE0" w:rsidP="00E45CC3">
      <w:pPr>
        <w:spacing w:after="120"/>
        <w:rPr>
          <w:rFonts w:ascii="Times New Roman" w:hAnsi="Times New Roman"/>
          <w:sz w:val="20"/>
          <w:szCs w:val="20"/>
        </w:rPr>
      </w:pPr>
      <w:r w:rsidRPr="00D02758">
        <w:rPr>
          <w:rFonts w:ascii="Times New Roman" w:hAnsi="Times New Roman"/>
          <w:sz w:val="20"/>
          <w:szCs w:val="20"/>
        </w:rPr>
        <w:t>In RAN#8</w:t>
      </w:r>
      <w:r>
        <w:rPr>
          <w:rFonts w:ascii="Times New Roman" w:hAnsi="Times New Roman"/>
          <w:sz w:val="20"/>
          <w:szCs w:val="20"/>
        </w:rPr>
        <w:t>6</w:t>
      </w:r>
      <w:r w:rsidRPr="00D02758">
        <w:rPr>
          <w:rFonts w:ascii="Times New Roman" w:hAnsi="Times New Roman"/>
          <w:sz w:val="20"/>
          <w:szCs w:val="20"/>
        </w:rPr>
        <w:t xml:space="preserve"> meeting, the </w:t>
      </w:r>
      <w:r w:rsidR="00557B79" w:rsidRPr="00D02758">
        <w:rPr>
          <w:rFonts w:ascii="Times New Roman" w:hAnsi="Times New Roman"/>
          <w:sz w:val="20"/>
          <w:szCs w:val="20"/>
        </w:rPr>
        <w:t>work item</w:t>
      </w:r>
      <w:r w:rsidRPr="00D02758">
        <w:rPr>
          <w:rFonts w:ascii="Times New Roman" w:hAnsi="Times New Roman"/>
          <w:sz w:val="20"/>
          <w:szCs w:val="20"/>
        </w:rPr>
        <w:t xml:space="preserve"> of NR support of </w:t>
      </w:r>
      <w:bookmarkStart w:id="1" w:name="_Hlk47452474"/>
      <w:r w:rsidRPr="00D02758">
        <w:rPr>
          <w:rFonts w:ascii="Times New Roman" w:hAnsi="Times New Roman"/>
          <w:sz w:val="20"/>
          <w:szCs w:val="20"/>
        </w:rPr>
        <w:t>Multicast and Broadcast Services</w:t>
      </w:r>
      <w:bookmarkEnd w:id="1"/>
      <w:r w:rsidRPr="00D02758">
        <w:rPr>
          <w:rFonts w:ascii="Times New Roman" w:hAnsi="Times New Roman"/>
          <w:sz w:val="20"/>
          <w:szCs w:val="20"/>
        </w:rPr>
        <w:t xml:space="preserve"> has been approved [1]. The following</w:t>
      </w:r>
      <w:r w:rsidR="003915AB">
        <w:rPr>
          <w:rFonts w:ascii="Times New Roman" w:hAnsi="Times New Roman"/>
          <w:sz w:val="20"/>
          <w:szCs w:val="20"/>
        </w:rPr>
        <w:t>s</w:t>
      </w:r>
      <w:r w:rsidRPr="00D02758">
        <w:rPr>
          <w:rFonts w:ascii="Times New Roman" w:hAnsi="Times New Roman"/>
          <w:sz w:val="20"/>
          <w:szCs w:val="20"/>
        </w:rPr>
        <w:t xml:space="preserve"> have been identified as the objectives </w:t>
      </w:r>
      <w:r>
        <w:rPr>
          <w:rFonts w:ascii="Times New Roman" w:hAnsi="Times New Roman"/>
          <w:sz w:val="20"/>
          <w:szCs w:val="20"/>
        </w:rPr>
        <w:t>related with physical layer</w:t>
      </w:r>
      <w:r w:rsidRPr="00D02758">
        <w:rPr>
          <w:rFonts w:ascii="Times New Roman" w:hAnsi="Times New Roman"/>
          <w:sz w:val="20"/>
          <w:szCs w:val="20"/>
        </w:rPr>
        <w:t xml:space="preserve"> of the work item.</w:t>
      </w:r>
    </w:p>
    <w:p w14:paraId="7AB91D66" w14:textId="77777777" w:rsidR="00DC2FE0" w:rsidRPr="002D2651" w:rsidRDefault="00DC2FE0" w:rsidP="00E45CC3">
      <w:pPr>
        <w:widowControl/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right="-99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</w:pP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Specify RAN basic functions for broadcast/multicast </w:t>
      </w: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for UEs in RRC_CONNECTED state</w:t>
      </w: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 [RAN1, RAN2, RAN3]:</w:t>
      </w:r>
    </w:p>
    <w:p w14:paraId="2AA9CBD1" w14:textId="77777777" w:rsidR="00DC2FE0" w:rsidRPr="002D2651" w:rsidRDefault="00DC2FE0" w:rsidP="00E45CC3">
      <w:pPr>
        <w:widowControl/>
        <w:numPr>
          <w:ilvl w:val="1"/>
          <w:numId w:val="7"/>
        </w:numPr>
        <w:overflowPunct w:val="0"/>
        <w:autoSpaceDE w:val="0"/>
        <w:autoSpaceDN w:val="0"/>
        <w:adjustRightInd w:val="0"/>
        <w:spacing w:after="120"/>
        <w:ind w:right="-99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</w:pP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Specify a</w:t>
      </w: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 </w:t>
      </w:r>
      <w:bookmarkStart w:id="2" w:name="_Hlk47369038"/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group scheduling mechanism </w:t>
      </w:r>
      <w:bookmarkEnd w:id="2"/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>to allow UEs to receive Broadcast/Multicast service [RAN1</w:t>
      </w: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, RAN2</w:t>
      </w: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>]</w:t>
      </w:r>
    </w:p>
    <w:p w14:paraId="4EFCD662" w14:textId="77777777" w:rsidR="00DC2FE0" w:rsidRPr="002D2651" w:rsidRDefault="00DC2FE0" w:rsidP="00E45CC3">
      <w:pPr>
        <w:widowControl/>
        <w:numPr>
          <w:ilvl w:val="2"/>
          <w:numId w:val="7"/>
        </w:numPr>
        <w:overflowPunct w:val="0"/>
        <w:autoSpaceDE w:val="0"/>
        <w:autoSpaceDN w:val="0"/>
        <w:adjustRightInd w:val="0"/>
        <w:spacing w:after="120"/>
        <w:ind w:right="-99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</w:pP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This objective includes specifying necessary enhancements that are required to enable </w:t>
      </w:r>
      <w:bookmarkStart w:id="3" w:name="_Hlk53674935"/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>simultaneous operation with unicast reception.</w:t>
      </w:r>
      <w:bookmarkEnd w:id="3"/>
    </w:p>
    <w:p w14:paraId="54B9560D" w14:textId="77777777" w:rsidR="00DC2FE0" w:rsidRPr="002D2651" w:rsidRDefault="00DC2FE0" w:rsidP="00E45CC3">
      <w:pPr>
        <w:widowControl/>
        <w:numPr>
          <w:ilvl w:val="1"/>
          <w:numId w:val="7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Specify required changes to </w:t>
      </w: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improve reliability of Broadcast/Multicast service, </w:t>
      </w: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e.g. by UL feedback. The level of reliability should be based on the requirements of the application/service provided.</w:t>
      </w: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</w:t>
      </w: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[RAN1, RAN2]</w:t>
      </w:r>
    </w:p>
    <w:p w14:paraId="65271281" w14:textId="77777777" w:rsidR="00DC2FE0" w:rsidRPr="002D2651" w:rsidRDefault="00DC2FE0" w:rsidP="00E45CC3">
      <w:pPr>
        <w:widowControl/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right="-99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</w:pP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Specify RAN basic functions for broadcast/multicast </w:t>
      </w: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for UEs in RRC_IDLE/ RRC_INACTIVE states</w:t>
      </w: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 [RAN2, RAN1]:</w:t>
      </w:r>
    </w:p>
    <w:p w14:paraId="26FDBA47" w14:textId="77777777" w:rsidR="00DC2FE0" w:rsidRPr="002D2651" w:rsidRDefault="00DC2FE0" w:rsidP="00E45CC3">
      <w:pPr>
        <w:widowControl/>
        <w:numPr>
          <w:ilvl w:val="1"/>
          <w:numId w:val="7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Specify required changes to enable the reception of </w:t>
      </w: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>Point to Multipoint transmissions by UEs in</w:t>
      </w: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RRC_IDLE/ RRC_INACTIVE states, </w:t>
      </w: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>with the aim of keeping maximum commonality between RRC_CONNECTED state and RRC_IDLE/RRC_INACTIVE state for the configuration of PTM reception. [RAN2, RAN1].</w:t>
      </w:r>
    </w:p>
    <w:p w14:paraId="6EE00058" w14:textId="6DDE1191" w:rsidR="00DC2FE0" w:rsidRDefault="00DC2FE0" w:rsidP="00E45CC3">
      <w:pPr>
        <w:widowControl/>
        <w:overflowPunct w:val="0"/>
        <w:autoSpaceDE w:val="0"/>
        <w:autoSpaceDN w:val="0"/>
        <w:adjustRightInd w:val="0"/>
        <w:spacing w:after="120"/>
        <w:ind w:left="7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</w:pPr>
      <w:r w:rsidRPr="002D2651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Note: </w:t>
      </w:r>
      <w:r w:rsidRPr="002D265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the possibility of receiving </w:t>
      </w:r>
      <w:r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Point to Multipoint transmissions </w:t>
      </w:r>
      <w:r w:rsidRPr="002D2651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 xml:space="preserve">by </w:t>
      </w:r>
      <w:r w:rsidRPr="002D265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UEs in RRC_IDLE/ RRC_INACTIVE states, without the need for those UEs to get the </w:t>
      </w:r>
      <w:r w:rsidRPr="002D2651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 xml:space="preserve">configuration of the PTM bearer carrying the Broadcast/Multicast service while in RRC CONNECTED state beforehand, is subject to verification of service subscription and authorization assumptions during the WI. </w:t>
      </w:r>
    </w:p>
    <w:p w14:paraId="02E91013" w14:textId="40DF43CA" w:rsidR="00D435C4" w:rsidRPr="0082370E" w:rsidRDefault="00D435C4" w:rsidP="00E45CC3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82370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In the last e-meeting, the following agreements were made regarding mechanisms to support group scheduling for RRC_CONNECTED UEs</w:t>
      </w:r>
      <w:r w:rsidR="00786BDC" w:rsidRPr="0082370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786BDC" w:rsidRPr="00422B7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fldChar w:fldCharType="begin"/>
      </w:r>
      <w:r w:rsidR="00786BDC" w:rsidRPr="0082370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instrText xml:space="preserve"> REF _Ref53752519 \r \h </w:instrText>
      </w:r>
      <w:r w:rsidR="0082370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instrText xml:space="preserve"> \* MERGEFORMAT </w:instrText>
      </w:r>
      <w:r w:rsidR="00786BDC" w:rsidRPr="00422B7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r>
      <w:r w:rsidR="00786BDC" w:rsidRPr="00E45CC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fldChar w:fldCharType="separate"/>
      </w:r>
      <w:r w:rsidR="00786BDC" w:rsidRPr="0082370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[2]</w:t>
      </w:r>
      <w:r w:rsidR="00786BDC" w:rsidRPr="00422B7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fldChar w:fldCharType="end"/>
      </w:r>
      <w:r w:rsidRPr="0082370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</w:p>
    <w:p w14:paraId="42A3E775" w14:textId="77777777" w:rsidR="00D435C4" w:rsidRPr="00E45CC3" w:rsidRDefault="00D435C4" w:rsidP="00E45CC3">
      <w:pPr>
        <w:spacing w:after="120"/>
        <w:rPr>
          <w:rFonts w:ascii="Times New Roman" w:hAnsi="Times New Roman"/>
          <w:sz w:val="20"/>
          <w:szCs w:val="20"/>
        </w:rPr>
      </w:pPr>
      <w:r w:rsidRPr="00E45CC3">
        <w:rPr>
          <w:rFonts w:ascii="Times New Roman" w:hAnsi="Times New Roman"/>
          <w:sz w:val="20"/>
          <w:szCs w:val="20"/>
          <w:highlight w:val="green"/>
        </w:rPr>
        <w:t>Agreements:</w:t>
      </w:r>
    </w:p>
    <w:p w14:paraId="24F33A17" w14:textId="77777777" w:rsidR="00D435C4" w:rsidRPr="00E45CC3" w:rsidRDefault="00D435C4" w:rsidP="00E45CC3">
      <w:pPr>
        <w:pStyle w:val="a9"/>
        <w:widowControl/>
        <w:numPr>
          <w:ilvl w:val="0"/>
          <w:numId w:val="12"/>
        </w:numPr>
        <w:spacing w:after="120"/>
        <w:ind w:firstLineChars="0"/>
        <w:rPr>
          <w:rFonts w:ascii="Times New Roman" w:hAnsi="Times New Roman"/>
          <w:sz w:val="20"/>
          <w:szCs w:val="20"/>
        </w:rPr>
      </w:pPr>
      <w:bookmarkStart w:id="4" w:name="_Hlk53504054"/>
      <w:r w:rsidRPr="00E45CC3">
        <w:rPr>
          <w:rFonts w:ascii="Times New Roman" w:hAnsi="Times New Roman"/>
          <w:sz w:val="20"/>
          <w:szCs w:val="20"/>
        </w:rPr>
        <w:t>For RRC_CONNECTED UEs, at least support group-common PDCCH with CRC scrambled by a common RNTI to schedule a group-common PDSCH, where the scrambling of the group-common PDSCH is based on the same common RNTI.</w:t>
      </w:r>
    </w:p>
    <w:p w14:paraId="22083BE1" w14:textId="2F798B14" w:rsidR="00D435C4" w:rsidRPr="00E45CC3" w:rsidRDefault="00D435C4" w:rsidP="00E45CC3">
      <w:pPr>
        <w:pStyle w:val="a9"/>
        <w:widowControl/>
        <w:numPr>
          <w:ilvl w:val="1"/>
          <w:numId w:val="12"/>
        </w:numPr>
        <w:spacing w:after="120"/>
        <w:ind w:firstLineChars="0"/>
        <w:rPr>
          <w:rFonts w:ascii="Times New Roman" w:hAnsi="Times New Roman"/>
          <w:sz w:val="20"/>
          <w:szCs w:val="20"/>
        </w:rPr>
      </w:pPr>
      <w:r w:rsidRPr="00E45CC3">
        <w:rPr>
          <w:rFonts w:ascii="Times New Roman" w:hAnsi="Times New Roman"/>
          <w:sz w:val="20"/>
          <w:szCs w:val="20"/>
        </w:rPr>
        <w:t>FFS: whether to support UE-specific PDCCH to schedule a PDSCH for MBS.</w:t>
      </w:r>
    </w:p>
    <w:bookmarkEnd w:id="4"/>
    <w:p w14:paraId="3345FA36" w14:textId="77777777" w:rsidR="00D435C4" w:rsidRPr="00E45CC3" w:rsidRDefault="00D435C4" w:rsidP="00E45CC3">
      <w:pPr>
        <w:spacing w:after="120"/>
        <w:rPr>
          <w:rFonts w:ascii="Times New Roman" w:hAnsi="Times New Roman"/>
          <w:sz w:val="20"/>
          <w:szCs w:val="20"/>
        </w:rPr>
      </w:pPr>
      <w:r w:rsidRPr="00E45CC3">
        <w:rPr>
          <w:rFonts w:ascii="Times New Roman" w:hAnsi="Times New Roman"/>
          <w:sz w:val="20"/>
          <w:szCs w:val="20"/>
          <w:highlight w:val="green"/>
        </w:rPr>
        <w:t>Agreements:</w:t>
      </w:r>
    </w:p>
    <w:p w14:paraId="1E9CA5B6" w14:textId="77777777" w:rsidR="00D435C4" w:rsidRPr="00E45CC3" w:rsidRDefault="00D435C4" w:rsidP="00E45CC3">
      <w:pPr>
        <w:pStyle w:val="a9"/>
        <w:widowControl/>
        <w:numPr>
          <w:ilvl w:val="0"/>
          <w:numId w:val="12"/>
        </w:numPr>
        <w:spacing w:after="120"/>
        <w:ind w:firstLineChars="0"/>
        <w:rPr>
          <w:rFonts w:ascii="Times New Roman" w:hAnsi="Times New Roman"/>
          <w:sz w:val="20"/>
          <w:szCs w:val="20"/>
        </w:rPr>
      </w:pPr>
      <w:r w:rsidRPr="00E45CC3">
        <w:rPr>
          <w:rFonts w:ascii="Times New Roman" w:hAnsi="Times New Roman"/>
          <w:sz w:val="20"/>
          <w:szCs w:val="20"/>
        </w:rPr>
        <w:t xml:space="preserve">For RRC_CONNECTED UEs, </w:t>
      </w:r>
      <w:bookmarkStart w:id="5" w:name="_Hlk53501448"/>
      <w:r w:rsidRPr="00E45CC3">
        <w:rPr>
          <w:rFonts w:ascii="Times New Roman" w:hAnsi="Times New Roman"/>
          <w:sz w:val="20"/>
          <w:szCs w:val="20"/>
        </w:rPr>
        <w:t>define/configure common frequency resource for group-common PDSCH.</w:t>
      </w:r>
    </w:p>
    <w:bookmarkEnd w:id="5"/>
    <w:p w14:paraId="7A8E0484" w14:textId="77777777" w:rsidR="00D435C4" w:rsidRPr="00E45CC3" w:rsidRDefault="00D435C4" w:rsidP="00E45CC3">
      <w:pPr>
        <w:pStyle w:val="a9"/>
        <w:widowControl/>
        <w:numPr>
          <w:ilvl w:val="1"/>
          <w:numId w:val="12"/>
        </w:numPr>
        <w:spacing w:after="120"/>
        <w:ind w:firstLineChars="0"/>
        <w:rPr>
          <w:rFonts w:ascii="Times New Roman" w:hAnsi="Times New Roman"/>
          <w:sz w:val="20"/>
          <w:szCs w:val="20"/>
        </w:rPr>
      </w:pPr>
      <w:r w:rsidRPr="00E45CC3">
        <w:rPr>
          <w:rFonts w:ascii="Times New Roman" w:hAnsi="Times New Roman"/>
          <w:sz w:val="20"/>
          <w:szCs w:val="20"/>
        </w:rPr>
        <w:t xml:space="preserve">FFS: whether to reuse the BWP framework or not </w:t>
      </w:r>
    </w:p>
    <w:p w14:paraId="35502E25" w14:textId="77777777" w:rsidR="00D435C4" w:rsidRPr="00E45CC3" w:rsidRDefault="00D435C4" w:rsidP="00E45CC3">
      <w:pPr>
        <w:pStyle w:val="a9"/>
        <w:widowControl/>
        <w:numPr>
          <w:ilvl w:val="1"/>
          <w:numId w:val="12"/>
        </w:numPr>
        <w:spacing w:after="120"/>
        <w:ind w:firstLineChars="0"/>
        <w:rPr>
          <w:rFonts w:ascii="Times New Roman" w:hAnsi="Times New Roman"/>
          <w:sz w:val="20"/>
          <w:szCs w:val="20"/>
        </w:rPr>
      </w:pPr>
      <w:r w:rsidRPr="00E45CC3">
        <w:rPr>
          <w:rFonts w:ascii="Times New Roman" w:hAnsi="Times New Roman"/>
          <w:sz w:val="20"/>
          <w:szCs w:val="20"/>
        </w:rPr>
        <w:t xml:space="preserve">FFS: the relation between the common frequency resource and UE dedicated BWP, e.g., the common frequency resource is </w:t>
      </w:r>
      <w:proofErr w:type="gramStart"/>
      <w:r w:rsidRPr="00E45CC3">
        <w:rPr>
          <w:rFonts w:ascii="Times New Roman" w:hAnsi="Times New Roman"/>
          <w:sz w:val="20"/>
          <w:szCs w:val="20"/>
        </w:rPr>
        <w:t>a</w:t>
      </w:r>
      <w:proofErr w:type="gramEnd"/>
      <w:r w:rsidRPr="00E45CC3">
        <w:rPr>
          <w:rFonts w:ascii="Times New Roman" w:hAnsi="Times New Roman"/>
          <w:sz w:val="20"/>
          <w:szCs w:val="20"/>
        </w:rPr>
        <w:t xml:space="preserve"> MBS specific BWP, or the common frequency resource is confined within UE’s dedicated BWP, etc. </w:t>
      </w:r>
    </w:p>
    <w:p w14:paraId="60071463" w14:textId="77777777" w:rsidR="00D435C4" w:rsidRPr="00E45CC3" w:rsidRDefault="00D435C4" w:rsidP="00E45CC3">
      <w:pPr>
        <w:pStyle w:val="a9"/>
        <w:widowControl/>
        <w:numPr>
          <w:ilvl w:val="1"/>
          <w:numId w:val="12"/>
        </w:numPr>
        <w:spacing w:after="120"/>
        <w:ind w:firstLineChars="0"/>
        <w:rPr>
          <w:rFonts w:ascii="Times New Roman" w:hAnsi="Times New Roman"/>
          <w:sz w:val="20"/>
          <w:szCs w:val="20"/>
        </w:rPr>
      </w:pPr>
      <w:r w:rsidRPr="00E45CC3">
        <w:rPr>
          <w:rFonts w:ascii="Times New Roman" w:hAnsi="Times New Roman"/>
          <w:sz w:val="20"/>
          <w:szCs w:val="20"/>
        </w:rPr>
        <w:t>FFS: whether more than one common frequency resource can be configured per UE</w:t>
      </w:r>
    </w:p>
    <w:p w14:paraId="0AA5F6BB" w14:textId="77777777" w:rsidR="00D435C4" w:rsidRPr="00E45CC3" w:rsidRDefault="00D435C4" w:rsidP="00E45CC3">
      <w:pPr>
        <w:spacing w:after="120"/>
        <w:rPr>
          <w:rFonts w:ascii="Times New Roman" w:hAnsi="Times New Roman"/>
          <w:sz w:val="20"/>
          <w:szCs w:val="20"/>
        </w:rPr>
      </w:pPr>
      <w:r w:rsidRPr="00E45CC3">
        <w:rPr>
          <w:rFonts w:ascii="Times New Roman" w:hAnsi="Times New Roman"/>
          <w:sz w:val="20"/>
          <w:szCs w:val="20"/>
          <w:highlight w:val="green"/>
        </w:rPr>
        <w:t>Agreements:</w:t>
      </w:r>
    </w:p>
    <w:p w14:paraId="1BF71277" w14:textId="77777777" w:rsidR="00D435C4" w:rsidRPr="00E45CC3" w:rsidRDefault="00D435C4" w:rsidP="00E45CC3">
      <w:pPr>
        <w:pStyle w:val="a9"/>
        <w:widowControl/>
        <w:numPr>
          <w:ilvl w:val="0"/>
          <w:numId w:val="12"/>
        </w:numPr>
        <w:spacing w:after="120"/>
        <w:ind w:firstLineChars="0"/>
        <w:rPr>
          <w:rFonts w:ascii="Times New Roman" w:hAnsi="Times New Roman"/>
          <w:sz w:val="20"/>
          <w:szCs w:val="20"/>
        </w:rPr>
      </w:pPr>
      <w:bookmarkStart w:id="6" w:name="_Hlk53500311"/>
      <w:r w:rsidRPr="00E45CC3">
        <w:rPr>
          <w:rFonts w:ascii="Times New Roman" w:hAnsi="Times New Roman"/>
          <w:sz w:val="20"/>
          <w:szCs w:val="20"/>
        </w:rPr>
        <w:t>For RRC_CONNECTED UEs, at least support FDM between unicast PDSCH and group-common PDSCH in a slot based on UE capability</w:t>
      </w:r>
      <w:bookmarkEnd w:id="6"/>
      <w:r w:rsidRPr="00E45CC3">
        <w:rPr>
          <w:rFonts w:ascii="Times New Roman" w:hAnsi="Times New Roman"/>
          <w:sz w:val="20"/>
          <w:szCs w:val="20"/>
        </w:rPr>
        <w:t>.</w:t>
      </w:r>
    </w:p>
    <w:p w14:paraId="7B54E52E" w14:textId="6B5AFFE7" w:rsidR="00D435C4" w:rsidRPr="00E45CC3" w:rsidRDefault="00D435C4" w:rsidP="00E45CC3">
      <w:pPr>
        <w:pStyle w:val="a9"/>
        <w:numPr>
          <w:ilvl w:val="1"/>
          <w:numId w:val="11"/>
        </w:numPr>
        <w:spacing w:after="120"/>
        <w:ind w:firstLineChars="0"/>
        <w:rPr>
          <w:rFonts w:ascii="Times New Roman" w:hAnsi="Times New Roman"/>
          <w:sz w:val="20"/>
          <w:szCs w:val="20"/>
        </w:rPr>
      </w:pPr>
      <w:r w:rsidRPr="00E45CC3">
        <w:rPr>
          <w:rFonts w:ascii="Times New Roman" w:hAnsi="Times New Roman"/>
          <w:sz w:val="20"/>
          <w:szCs w:val="20"/>
        </w:rPr>
        <w:t>FFS: TDM or SDM in a slot.</w:t>
      </w:r>
    </w:p>
    <w:p w14:paraId="227A25E8" w14:textId="026A29E8" w:rsidR="00251F4A" w:rsidRDefault="00251F4A" w:rsidP="00E45CC3">
      <w:pPr>
        <w:spacing w:before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we will </w:t>
      </w:r>
      <w:r w:rsidR="00DC2FE0">
        <w:rPr>
          <w:rFonts w:ascii="Times New Roman" w:hAnsi="Times New Roman"/>
          <w:sz w:val="20"/>
          <w:szCs w:val="20"/>
        </w:rPr>
        <w:t xml:space="preserve">make </w:t>
      </w:r>
      <w:r>
        <w:rPr>
          <w:rFonts w:ascii="Times New Roman" w:hAnsi="Times New Roman"/>
          <w:sz w:val="20"/>
          <w:szCs w:val="20"/>
        </w:rPr>
        <w:t>discuss</w:t>
      </w:r>
      <w:r w:rsidR="00DC2FE0">
        <w:rPr>
          <w:rFonts w:ascii="Times New Roman" w:hAnsi="Times New Roman"/>
          <w:sz w:val="20"/>
          <w:szCs w:val="20"/>
        </w:rPr>
        <w:t xml:space="preserve">ions on </w:t>
      </w:r>
      <w:r w:rsidR="00DC2FE0" w:rsidRPr="00DC2FE0">
        <w:rPr>
          <w:rFonts w:ascii="Times New Roman" w:hAnsi="Times New Roman"/>
          <w:sz w:val="20"/>
          <w:szCs w:val="20"/>
        </w:rPr>
        <w:t xml:space="preserve">mechanisms to support group scheduling </w:t>
      </w:r>
      <w:r w:rsidR="00FC06A4">
        <w:rPr>
          <w:rFonts w:ascii="Times New Roman" w:hAnsi="Times New Roman"/>
          <w:sz w:val="20"/>
          <w:szCs w:val="20"/>
        </w:rPr>
        <w:t xml:space="preserve">for </w:t>
      </w:r>
      <w:r w:rsidR="00DD53A9"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>Broadcast/Multicast service</w:t>
      </w:r>
      <w:r w:rsidR="00DD53A9" w:rsidRPr="00DC2FE0" w:rsidDel="00031BA5">
        <w:rPr>
          <w:rFonts w:ascii="Times New Roman" w:hAnsi="Times New Roman"/>
          <w:sz w:val="20"/>
          <w:szCs w:val="20"/>
        </w:rPr>
        <w:t xml:space="preserve"> </w:t>
      </w:r>
      <w:r w:rsidR="00DC2FE0" w:rsidRPr="00DC2FE0">
        <w:rPr>
          <w:rFonts w:ascii="Times New Roman" w:hAnsi="Times New Roman"/>
          <w:sz w:val="20"/>
          <w:szCs w:val="20"/>
        </w:rPr>
        <w:t>for RRC_CONNECTED UEs</w:t>
      </w:r>
      <w:r>
        <w:rPr>
          <w:rFonts w:ascii="Times New Roman" w:hAnsi="Times New Roman"/>
          <w:sz w:val="20"/>
          <w:szCs w:val="20"/>
        </w:rPr>
        <w:t>.</w:t>
      </w:r>
    </w:p>
    <w:p w14:paraId="430D0B86" w14:textId="77777777" w:rsidR="00251F4A" w:rsidRPr="008678A1" w:rsidRDefault="00251F4A" w:rsidP="00251F4A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lastRenderedPageBreak/>
        <w:t>Discussion</w:t>
      </w:r>
      <w:bookmarkStart w:id="7" w:name="_Ref498564494"/>
    </w:p>
    <w:p w14:paraId="667FF024" w14:textId="77777777" w:rsidR="00251F4A" w:rsidRDefault="00251F4A" w:rsidP="00251F4A">
      <w:pPr>
        <w:pStyle w:val="a9"/>
        <w:keepNext/>
        <w:widowControl/>
        <w:numPr>
          <w:ilvl w:val="0"/>
          <w:numId w:val="1"/>
        </w:numPr>
        <w:spacing w:before="240" w:after="60"/>
        <w:ind w:firstLineChars="0"/>
        <w:jc w:val="left"/>
        <w:outlineLvl w:val="1"/>
        <w:rPr>
          <w:rFonts w:ascii="Arial" w:hAnsi="Arial" w:cs="Arial"/>
          <w:b/>
          <w:bCs/>
          <w:iCs/>
          <w:vanish/>
          <w:kern w:val="0"/>
          <w:sz w:val="30"/>
          <w:szCs w:val="30"/>
        </w:rPr>
      </w:pPr>
    </w:p>
    <w:p w14:paraId="552C7476" w14:textId="77777777" w:rsidR="00251F4A" w:rsidRDefault="00251F4A" w:rsidP="00251F4A">
      <w:pPr>
        <w:pStyle w:val="a9"/>
        <w:keepNext/>
        <w:widowControl/>
        <w:numPr>
          <w:ilvl w:val="0"/>
          <w:numId w:val="1"/>
        </w:numPr>
        <w:spacing w:before="240" w:after="60"/>
        <w:ind w:firstLineChars="0"/>
        <w:jc w:val="left"/>
        <w:outlineLvl w:val="1"/>
        <w:rPr>
          <w:rFonts w:ascii="Arial" w:hAnsi="Arial" w:cs="Arial"/>
          <w:b/>
          <w:bCs/>
          <w:iCs/>
          <w:vanish/>
          <w:kern w:val="0"/>
          <w:sz w:val="30"/>
          <w:szCs w:val="30"/>
        </w:rPr>
      </w:pPr>
    </w:p>
    <w:bookmarkEnd w:id="7"/>
    <w:p w14:paraId="711ED796" w14:textId="6B307FC0" w:rsidR="001C31B8" w:rsidRDefault="001C31B8">
      <w:pPr>
        <w:pStyle w:val="2"/>
      </w:pPr>
      <w:r>
        <w:t>C</w:t>
      </w:r>
      <w:r w:rsidRPr="001C31B8">
        <w:t>ommon frequency resource for group-common PDSCH</w:t>
      </w:r>
    </w:p>
    <w:p w14:paraId="3EA1D5B2" w14:textId="19A8C140" w:rsidR="00B03483" w:rsidRDefault="00B03483" w:rsidP="00E45CC3">
      <w:pPr>
        <w:spacing w:after="120"/>
        <w:rPr>
          <w:rFonts w:ascii="Times New Roman" w:hAnsi="Times New Roman"/>
        </w:rPr>
      </w:pPr>
      <w:r w:rsidRPr="00E45CC3">
        <w:rPr>
          <w:rFonts w:ascii="Times New Roman" w:hAnsi="Times New Roman"/>
        </w:rPr>
        <w:t xml:space="preserve">In the last </w:t>
      </w:r>
      <w:r w:rsidR="00E45CC3">
        <w:rPr>
          <w:rFonts w:ascii="Times New Roman" w:hAnsi="Times New Roman"/>
        </w:rPr>
        <w:t>e-</w:t>
      </w:r>
      <w:r w:rsidRPr="00E45CC3">
        <w:rPr>
          <w:rFonts w:ascii="Times New Roman" w:hAnsi="Times New Roman"/>
        </w:rPr>
        <w:t xml:space="preserve">meeting, it was discussed and agreed that </w:t>
      </w:r>
      <w:r>
        <w:rPr>
          <w:rFonts w:ascii="Times New Roman" w:hAnsi="Times New Roman"/>
        </w:rPr>
        <w:t>f</w:t>
      </w:r>
      <w:r w:rsidRPr="00A31715">
        <w:rPr>
          <w:rFonts w:ascii="Times New Roman" w:hAnsi="Times New Roman"/>
        </w:rPr>
        <w:t>or RRC_CONNECTED UEs, define/configure common frequency resource for group-common PDSC</w:t>
      </w:r>
      <w:r>
        <w:rPr>
          <w:rFonts w:ascii="Times New Roman" w:hAnsi="Times New Roman"/>
        </w:rPr>
        <w:t>H. There are some remaining issues regarding this co</w:t>
      </w:r>
      <w:r w:rsidRPr="00B03483">
        <w:rPr>
          <w:rFonts w:ascii="Times New Roman" w:hAnsi="Times New Roman"/>
        </w:rPr>
        <w:t>mmon frequency resource for group-common PDSCH</w:t>
      </w:r>
      <w:r>
        <w:rPr>
          <w:rFonts w:ascii="Times New Roman" w:hAnsi="Times New Roman"/>
        </w:rPr>
        <w:t xml:space="preserve">, such as, whether to </w:t>
      </w:r>
      <w:r w:rsidRPr="00A31715">
        <w:rPr>
          <w:rFonts w:ascii="Times New Roman" w:hAnsi="Times New Roman"/>
        </w:rPr>
        <w:t>reuse the BWP framework or not</w:t>
      </w:r>
      <w:r>
        <w:rPr>
          <w:rFonts w:ascii="Times New Roman" w:hAnsi="Times New Roman"/>
        </w:rPr>
        <w:t>,</w:t>
      </w:r>
      <w:r w:rsidRPr="00B03483">
        <w:rPr>
          <w:rFonts w:ascii="Times New Roman" w:hAnsi="Times New Roman"/>
        </w:rPr>
        <w:t xml:space="preserve"> </w:t>
      </w:r>
      <w:r w:rsidRPr="00A31715">
        <w:rPr>
          <w:rFonts w:ascii="Times New Roman" w:hAnsi="Times New Roman"/>
        </w:rPr>
        <w:t>the relation between the common frequency resource and UE dedicated BWP</w:t>
      </w:r>
      <w:r>
        <w:rPr>
          <w:rFonts w:ascii="Times New Roman" w:hAnsi="Times New Roman"/>
        </w:rPr>
        <w:t xml:space="preserve">, </w:t>
      </w:r>
      <w:r w:rsidR="00B4112C" w:rsidRPr="003708C3">
        <w:rPr>
          <w:rFonts w:ascii="Times New Roman" w:hAnsi="Times New Roman"/>
        </w:rPr>
        <w:t>whether more than one common frequency resource can be configured per UE</w:t>
      </w:r>
      <w:r w:rsidR="00B4112C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etc.</w:t>
      </w:r>
    </w:p>
    <w:p w14:paraId="1F102AF6" w14:textId="2FE3680E" w:rsidR="00E63A7B" w:rsidRDefault="00E63A7B" w:rsidP="00E45CC3">
      <w:pPr>
        <w:spacing w:after="1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When </w:t>
      </w:r>
      <w:r w:rsidR="007E6FEB">
        <w:rPr>
          <w:rFonts w:ascii="Times New Roman" w:hAnsi="Times New Roman"/>
        </w:rPr>
        <w:t xml:space="preserve">considering how to </w:t>
      </w:r>
      <w:r>
        <w:rPr>
          <w:rFonts w:ascii="Times New Roman" w:hAnsi="Times New Roman"/>
        </w:rPr>
        <w:t>d</w:t>
      </w:r>
      <w:r w:rsidRPr="00A31715">
        <w:rPr>
          <w:rFonts w:ascii="Times New Roman" w:hAnsi="Times New Roman"/>
        </w:rPr>
        <w:t>efine/configure common frequency resource for group-common PDSC</w:t>
      </w:r>
      <w:r>
        <w:rPr>
          <w:rFonts w:ascii="Times New Roman" w:hAnsi="Times New Roman"/>
        </w:rPr>
        <w:t xml:space="preserve">H, there are two </w:t>
      </w:r>
      <w:r w:rsidR="00F40657">
        <w:rPr>
          <w:rFonts w:ascii="Times New Roman" w:hAnsi="Times New Roman"/>
        </w:rPr>
        <w:t>alternative</w:t>
      </w:r>
      <w:r w:rsidR="002C0431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 are </w:t>
      </w:r>
      <w:r w:rsidR="007E6FEB">
        <w:rPr>
          <w:rFonts w:ascii="Times New Roman" w:hAnsi="Times New Roman"/>
        </w:rPr>
        <w:t>observed</w:t>
      </w:r>
      <w:r>
        <w:rPr>
          <w:rFonts w:ascii="Times New Roman" w:hAnsi="Times New Roman"/>
        </w:rPr>
        <w:t>:</w:t>
      </w:r>
    </w:p>
    <w:p w14:paraId="77AB28D5" w14:textId="56496641" w:rsidR="00E63A7B" w:rsidRPr="00E45CC3" w:rsidRDefault="00F40657" w:rsidP="00E45CC3">
      <w:pPr>
        <w:pStyle w:val="a9"/>
        <w:numPr>
          <w:ilvl w:val="0"/>
          <w:numId w:val="14"/>
        </w:numPr>
        <w:spacing w:after="120"/>
        <w:ind w:firstLineChars="0"/>
        <w:rPr>
          <w:rFonts w:ascii="Times New Roman" w:hAnsi="Times New Roman"/>
        </w:rPr>
      </w:pPr>
      <w:r>
        <w:rPr>
          <w:rFonts w:ascii="Times New Roman" w:hAnsi="Times New Roman"/>
        </w:rPr>
        <w:t>Alternative</w:t>
      </w:r>
      <w:r w:rsidR="002C0431">
        <w:rPr>
          <w:rFonts w:ascii="Times New Roman" w:hAnsi="Times New Roman"/>
        </w:rPr>
        <w:t xml:space="preserve"> 1</w:t>
      </w:r>
      <w:r w:rsidR="00E63A7B" w:rsidRPr="00E45CC3">
        <w:rPr>
          <w:rFonts w:ascii="Times New Roman" w:hAnsi="Times New Roman"/>
        </w:rPr>
        <w:t>: reus</w:t>
      </w:r>
      <w:r w:rsidR="00420920" w:rsidRPr="00E45CC3">
        <w:rPr>
          <w:rFonts w:ascii="Times New Roman" w:hAnsi="Times New Roman"/>
        </w:rPr>
        <w:t>e</w:t>
      </w:r>
      <w:r w:rsidR="00E63A7B" w:rsidRPr="00E45CC3">
        <w:rPr>
          <w:rFonts w:ascii="Times New Roman" w:hAnsi="Times New Roman"/>
        </w:rPr>
        <w:t xml:space="preserve"> the </w:t>
      </w:r>
      <w:r w:rsidR="00420920" w:rsidRPr="00E45CC3">
        <w:rPr>
          <w:rFonts w:ascii="Times New Roman" w:hAnsi="Times New Roman"/>
        </w:rPr>
        <w:t xml:space="preserve">BWP </w:t>
      </w:r>
      <w:r w:rsidR="00E63A7B" w:rsidRPr="00E45CC3">
        <w:rPr>
          <w:rFonts w:ascii="Times New Roman" w:hAnsi="Times New Roman"/>
        </w:rPr>
        <w:t>framework</w:t>
      </w:r>
    </w:p>
    <w:p w14:paraId="7C35C6A6" w14:textId="76B64DAA" w:rsidR="00E63A7B" w:rsidRPr="00E45CC3" w:rsidRDefault="00F40657" w:rsidP="00E45CC3">
      <w:pPr>
        <w:pStyle w:val="a9"/>
        <w:numPr>
          <w:ilvl w:val="0"/>
          <w:numId w:val="14"/>
        </w:numPr>
        <w:spacing w:after="120"/>
        <w:ind w:firstLineChars="0"/>
        <w:rPr>
          <w:rFonts w:ascii="Times New Roman" w:hAnsi="Times New Roman"/>
        </w:rPr>
      </w:pPr>
      <w:r>
        <w:rPr>
          <w:rFonts w:ascii="Times New Roman" w:hAnsi="Times New Roman"/>
        </w:rPr>
        <w:t>Alternative</w:t>
      </w:r>
      <w:r w:rsidR="002C0431">
        <w:rPr>
          <w:rFonts w:ascii="Times New Roman" w:hAnsi="Times New Roman"/>
        </w:rPr>
        <w:t xml:space="preserve"> 2</w:t>
      </w:r>
      <w:r w:rsidR="00E63A7B" w:rsidRPr="00E45CC3">
        <w:rPr>
          <w:rFonts w:ascii="Times New Roman" w:hAnsi="Times New Roman"/>
        </w:rPr>
        <w:t>:</w:t>
      </w:r>
      <w:r w:rsidR="00420920" w:rsidRPr="00E45CC3">
        <w:rPr>
          <w:rFonts w:ascii="Times New Roman" w:hAnsi="Times New Roman"/>
        </w:rPr>
        <w:t xml:space="preserve"> </w:t>
      </w:r>
      <w:r w:rsidR="0082370E" w:rsidRPr="0082370E">
        <w:rPr>
          <w:rFonts w:ascii="Times New Roman" w:hAnsi="Times New Roman"/>
        </w:rPr>
        <w:t xml:space="preserve">Define </w:t>
      </w:r>
      <w:r w:rsidR="004435C2" w:rsidRPr="0082370E">
        <w:rPr>
          <w:rFonts w:ascii="Times New Roman" w:hAnsi="Times New Roman"/>
        </w:rPr>
        <w:t>an</w:t>
      </w:r>
      <w:r w:rsidR="0082370E" w:rsidRPr="0082370E">
        <w:rPr>
          <w:rFonts w:ascii="Times New Roman" w:hAnsi="Times New Roman"/>
        </w:rPr>
        <w:t xml:space="preserve"> MBS common frequency resource confined within UE’s active BWP</w:t>
      </w:r>
    </w:p>
    <w:p w14:paraId="0840306D" w14:textId="7DA17793" w:rsidR="00094166" w:rsidRDefault="00F40657" w:rsidP="00593EFC">
      <w:pPr>
        <w:spacing w:after="120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</w:pPr>
      <w:r>
        <w:rPr>
          <w:rFonts w:ascii="Times New Roman" w:hAnsi="Times New Roman"/>
        </w:rPr>
        <w:t>Alternative</w:t>
      </w:r>
      <w:r w:rsidR="002C0431">
        <w:rPr>
          <w:rFonts w:ascii="Times New Roman" w:hAnsi="Times New Roman"/>
        </w:rPr>
        <w:t xml:space="preserve"> </w:t>
      </w:r>
      <w:r w:rsidR="00CD3496">
        <w:rPr>
          <w:rFonts w:ascii="Times New Roman" w:hAnsi="Times New Roman"/>
        </w:rPr>
        <w:t>1 reuse</w:t>
      </w:r>
      <w:r w:rsidR="000E1988">
        <w:rPr>
          <w:rFonts w:ascii="Times New Roman" w:hAnsi="Times New Roman"/>
        </w:rPr>
        <w:t>s</w:t>
      </w:r>
      <w:r w:rsidR="00CD3496">
        <w:rPr>
          <w:rFonts w:ascii="Times New Roman" w:hAnsi="Times New Roman"/>
        </w:rPr>
        <w:t xml:space="preserve"> the BWP framework whic</w:t>
      </w:r>
      <w:r w:rsidR="00407BDF">
        <w:rPr>
          <w:rFonts w:ascii="Times New Roman" w:hAnsi="Times New Roman"/>
        </w:rPr>
        <w:t>h is simple</w:t>
      </w:r>
      <w:r w:rsidR="0020414F">
        <w:rPr>
          <w:rFonts w:ascii="Times New Roman" w:hAnsi="Times New Roman"/>
        </w:rPr>
        <w:t xml:space="preserve"> and clear</w:t>
      </w:r>
      <w:r w:rsidR="000D3E9B">
        <w:rPr>
          <w:rFonts w:ascii="Times New Roman" w:hAnsi="Times New Roman"/>
        </w:rPr>
        <w:t>. However, one nonnegligible</w:t>
      </w:r>
      <w:r w:rsidR="0029511F">
        <w:rPr>
          <w:rFonts w:ascii="Times New Roman" w:hAnsi="Times New Roman"/>
        </w:rPr>
        <w:t xml:space="preserve"> issue of </w:t>
      </w:r>
      <w:r>
        <w:rPr>
          <w:rFonts w:ascii="Times New Roman" w:hAnsi="Times New Roman"/>
        </w:rPr>
        <w:t>this alternative</w:t>
      </w:r>
      <w:r w:rsidR="0029511F">
        <w:rPr>
          <w:rFonts w:ascii="Times New Roman" w:hAnsi="Times New Roman"/>
        </w:rPr>
        <w:t xml:space="preserve"> is </w:t>
      </w:r>
      <w:r w:rsidR="007036F6">
        <w:rPr>
          <w:rFonts w:ascii="Times New Roman" w:hAnsi="Times New Roman"/>
        </w:rPr>
        <w:t xml:space="preserve">the </w:t>
      </w:r>
      <w:r w:rsidR="0029511F">
        <w:rPr>
          <w:rFonts w:ascii="Times New Roman" w:hAnsi="Times New Roman"/>
        </w:rPr>
        <w:t xml:space="preserve">delay of BWP switching when considering UE supports </w:t>
      </w:r>
      <w:r w:rsidR="0029511F"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simultaneous operation </w:t>
      </w:r>
      <w:r w:rsidR="0029511F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>of multicast reception and</w:t>
      </w:r>
      <w:r w:rsidR="0029511F"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 unicast reception.</w:t>
      </w:r>
      <w:r w:rsidR="0029511F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 Since UE needs to receive </w:t>
      </w:r>
      <w:r w:rsidR="0029511F" w:rsidRPr="002D265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unicast </w:t>
      </w:r>
      <w:r w:rsidR="0029511F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>transmission in it</w:t>
      </w:r>
      <w:r w:rsidR="00593EFC">
        <w:rPr>
          <w:rFonts w:ascii="Times New Roman" w:eastAsia="宋体" w:hAnsi="Times New Roman" w:cs="Times New Roman" w:hint="eastAsia"/>
          <w:color w:val="000000"/>
          <w:kern w:val="0"/>
          <w:sz w:val="20"/>
          <w:szCs w:val="20"/>
          <w:lang w:val="en-GB"/>
        </w:rPr>
        <w:t>s</w:t>
      </w:r>
      <w:r w:rsidR="0029511F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 UE-specific BWP</w:t>
      </w:r>
      <w:r w:rsidR="00593EFC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 </w:t>
      </w:r>
      <w:r w:rsidR="007036F6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and receive </w:t>
      </w:r>
      <w:r w:rsidR="00593EFC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multicast is in another </w:t>
      </w:r>
      <w:r w:rsidR="007036F6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group common </w:t>
      </w:r>
      <w:r w:rsidR="00593EFC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>BWP.</w:t>
      </w:r>
      <w:r w:rsidR="007036F6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 Then </w:t>
      </w:r>
      <w:r w:rsidR="0020414F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the </w:t>
      </w:r>
      <w:r w:rsidR="007036F6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UE wouldn’t be able to receive </w:t>
      </w:r>
      <w:proofErr w:type="spellStart"/>
      <w:r w:rsidR="007036F6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>FDMed</w:t>
      </w:r>
      <w:proofErr w:type="spellEnd"/>
      <w:r w:rsidR="007036F6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 </w:t>
      </w:r>
      <w:r w:rsidR="00307A3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unicast </w:t>
      </w:r>
      <w:r w:rsidR="007036F6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PDSCH and </w:t>
      </w:r>
      <w:r w:rsidR="00422B7E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group common </w:t>
      </w:r>
      <w:r w:rsidR="007036F6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>PDSCH</w:t>
      </w: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 in a slot</w:t>
      </w:r>
      <w:r w:rsidR="007036F6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 simultaneously </w:t>
      </w:r>
      <w:r w:rsidR="00E43FD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which has been already agreed to be supported in the last </w:t>
      </w:r>
      <w:r w:rsidR="00E45CC3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>e-</w:t>
      </w:r>
      <w:r w:rsidR="00E43FD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meeting, </w:t>
      </w:r>
      <w:r w:rsidR="007036F6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since </w:t>
      </w:r>
      <w:r w:rsidR="00D70E03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a </w:t>
      </w:r>
      <w:r w:rsidR="007036F6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UE can only work </w:t>
      </w:r>
      <w:r w:rsidR="000E1988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>i</w:t>
      </w:r>
      <w:r w:rsidR="007036F6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n one active DL BWP at a </w:t>
      </w:r>
      <w:r w:rsidR="000E1988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>certain time</w:t>
      </w:r>
      <w:r w:rsidR="007036F6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 based on </w:t>
      </w:r>
      <w:r w:rsidR="000E1988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>the current</w:t>
      </w:r>
      <w:r w:rsidR="007036F6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 BWP mechanism</w:t>
      </w:r>
      <w:r w:rsidR="00E43FD1" w:rsidRPr="00E45CC3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>.</w:t>
      </w:r>
      <w:r w:rsidR="007036F6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 What’s more, UE </w:t>
      </w:r>
      <w:r w:rsidR="000E1988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may need </w:t>
      </w:r>
      <w:r w:rsidR="007036F6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>to do BWP switching</w:t>
      </w:r>
      <w:r w:rsidR="000E1988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 </w:t>
      </w:r>
      <w:r w:rsidR="007036F6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frequently </w:t>
      </w:r>
      <w:r w:rsidR="00307A3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when unicast PDSCH and </w:t>
      </w:r>
      <w:r w:rsidR="00BB387A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>group common</w:t>
      </w:r>
      <w:r w:rsidR="00307A3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 PDSCH are transmitted in </w:t>
      </w:r>
      <w:proofErr w:type="spellStart"/>
      <w:r w:rsidR="00307A3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>TDMed</w:t>
      </w:r>
      <w:proofErr w:type="spellEnd"/>
      <w:r w:rsidR="00307A3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 manner in different slots</w:t>
      </w:r>
      <w:r w:rsidR="00DE1104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 unless</w:t>
      </w:r>
      <w:r w:rsidR="00BB387A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 group common</w:t>
      </w:r>
      <w:r w:rsidR="00A20C47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 or uncast PDSCH is for sporadic service</w:t>
      </w:r>
      <w:r w:rsidR="00307A3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>.</w:t>
      </w:r>
      <w:r w:rsidR="009053CD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 </w:t>
      </w:r>
      <w:r w:rsidR="00E40886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>Therefore</w:t>
      </w:r>
      <w:r w:rsidR="004E273A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>, if the BWP framework is reused, BWP switching should be avoided</w:t>
      </w:r>
      <w:r w:rsidR="009042E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. That means, a </w:t>
      </w:r>
      <w:r w:rsidR="007E6F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>UE needs to support</w:t>
      </w:r>
      <w:r w:rsidR="00094166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 </w:t>
      </w:r>
      <w:r w:rsidR="007E6FE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>two active DL BWP</w:t>
      </w:r>
      <w:r w:rsidR="00094166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>s</w:t>
      </w:r>
      <w:r w:rsidR="0082370E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>, which may have significant specification impact</w:t>
      </w:r>
      <w:r w:rsidR="00094166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>.</w:t>
      </w:r>
    </w:p>
    <w:p w14:paraId="5B829C42" w14:textId="75DD7F55" w:rsidR="00004000" w:rsidRDefault="00752901">
      <w:pPr>
        <w:spacing w:after="120"/>
        <w:rPr>
          <w:rFonts w:ascii="Times New Roman" w:hAnsi="Times New Roman"/>
        </w:rPr>
      </w:pPr>
      <w:r w:rsidRPr="00E45CC3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>For</w:t>
      </w:r>
      <w:r w:rsidR="00407BDF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 </w:t>
      </w:r>
      <w:r w:rsidR="00BB387A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>Alternative</w:t>
      </w:r>
      <w:r w:rsidRPr="00E45CC3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 2, the main inten</w:t>
      </w:r>
      <w:r w:rsidR="00B94A7E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>t</w:t>
      </w:r>
      <w:r w:rsidRPr="00E45CC3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ion is to avoid </w:t>
      </w:r>
      <w:r w:rsidR="00E10F67" w:rsidRPr="00FE2D7B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>the</w:t>
      </w:r>
      <w:r w:rsidR="00E10F67" w:rsidRPr="00E10F67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 </w:t>
      </w:r>
      <w:r w:rsidR="00E10F67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above </w:t>
      </w:r>
      <w:r w:rsidRPr="00E45CC3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>BWP switching issue</w:t>
      </w:r>
      <w:r w:rsidR="00004000" w:rsidRPr="00E45CC3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en-GB"/>
        </w:rPr>
        <w:t xml:space="preserve">. </w:t>
      </w:r>
      <w:r w:rsidR="00004000" w:rsidRPr="00E45CC3">
        <w:rPr>
          <w:rFonts w:ascii="Times New Roman" w:hAnsi="Times New Roman"/>
        </w:rPr>
        <w:t xml:space="preserve">Considering MBS UEs need to be configured with group common parameters, such as location and bandwidth of frequency resource, </w:t>
      </w:r>
      <w:r w:rsidR="00A223D4">
        <w:rPr>
          <w:rFonts w:ascii="Times New Roman" w:hAnsi="Times New Roman"/>
        </w:rPr>
        <w:t xml:space="preserve">PDSCH scheduling related parameters, </w:t>
      </w:r>
      <w:r w:rsidR="00D9432B" w:rsidRPr="00422B7E">
        <w:rPr>
          <w:rFonts w:ascii="Times New Roman" w:hAnsi="Times New Roman"/>
        </w:rPr>
        <w:t>etc.</w:t>
      </w:r>
      <w:r w:rsidR="00004000" w:rsidRPr="00E45CC3">
        <w:rPr>
          <w:rFonts w:ascii="Times New Roman" w:hAnsi="Times New Roman"/>
        </w:rPr>
        <w:t xml:space="preserve"> for CORESET configuration</w:t>
      </w:r>
      <w:r w:rsidR="00E45CC3">
        <w:rPr>
          <w:rFonts w:ascii="Times New Roman" w:hAnsi="Times New Roman"/>
        </w:rPr>
        <w:t>, DCI size determination</w:t>
      </w:r>
      <w:r w:rsidR="00E45CC3" w:rsidRPr="00E45CC3">
        <w:rPr>
          <w:rFonts w:ascii="Times New Roman" w:hAnsi="Times New Roman"/>
        </w:rPr>
        <w:t xml:space="preserve"> and</w:t>
      </w:r>
      <w:r w:rsidR="00004000" w:rsidRPr="00E45CC3">
        <w:rPr>
          <w:rFonts w:ascii="Times New Roman" w:hAnsi="Times New Roman"/>
        </w:rPr>
        <w:t xml:space="preserve"> PDSCH resource allocation. This common frequency resource may also need to be defined with location and bandwidth of frequency resource</w:t>
      </w:r>
      <w:r w:rsidR="00A223D4">
        <w:rPr>
          <w:rFonts w:ascii="Times New Roman" w:hAnsi="Times New Roman"/>
        </w:rPr>
        <w:t>, PDSCH scheduling related parameters</w:t>
      </w:r>
      <w:r w:rsidR="00004000">
        <w:rPr>
          <w:rFonts w:ascii="Times New Roman" w:hAnsi="Times New Roman"/>
        </w:rPr>
        <w:t xml:space="preserve"> like that of BWP configuration</w:t>
      </w:r>
      <w:r w:rsidR="00004000" w:rsidRPr="00E45CC3">
        <w:rPr>
          <w:rFonts w:ascii="Times New Roman" w:hAnsi="Times New Roman"/>
        </w:rPr>
        <w:t>.</w:t>
      </w:r>
      <w:r w:rsidR="00B94A7E">
        <w:rPr>
          <w:rFonts w:ascii="Times New Roman" w:hAnsi="Times New Roman"/>
        </w:rPr>
        <w:t xml:space="preserve"> </w:t>
      </w:r>
      <w:r w:rsidR="00D9432B">
        <w:rPr>
          <w:rFonts w:ascii="Times New Roman" w:hAnsi="Times New Roman"/>
        </w:rPr>
        <w:t>More effort</w:t>
      </w:r>
      <w:r w:rsidR="00F94445">
        <w:rPr>
          <w:rFonts w:ascii="Times New Roman" w:hAnsi="Times New Roman"/>
        </w:rPr>
        <w:t>s</w:t>
      </w:r>
      <w:r w:rsidR="00D9432B">
        <w:rPr>
          <w:rFonts w:ascii="Times New Roman" w:hAnsi="Times New Roman"/>
        </w:rPr>
        <w:t xml:space="preserve"> may be needed to discuss how to define or configure this</w:t>
      </w:r>
      <w:r w:rsidR="00BB387A">
        <w:rPr>
          <w:rFonts w:ascii="Times New Roman" w:hAnsi="Times New Roman"/>
        </w:rPr>
        <w:t xml:space="preserve"> common</w:t>
      </w:r>
      <w:r w:rsidR="00D9432B">
        <w:rPr>
          <w:rFonts w:ascii="Times New Roman" w:hAnsi="Times New Roman"/>
        </w:rPr>
        <w:t xml:space="preserve"> frequency resource. </w:t>
      </w:r>
      <w:r w:rsidR="00F94445">
        <w:rPr>
          <w:rFonts w:ascii="Times New Roman" w:hAnsi="Times New Roman"/>
        </w:rPr>
        <w:t>I</w:t>
      </w:r>
      <w:r w:rsidR="00D9432B">
        <w:rPr>
          <w:rFonts w:ascii="Times New Roman" w:hAnsi="Times New Roman"/>
        </w:rPr>
        <w:t>n addition, t</w:t>
      </w:r>
      <w:r w:rsidR="00A223D4">
        <w:rPr>
          <w:rFonts w:ascii="Times New Roman" w:hAnsi="Times New Roman"/>
        </w:rPr>
        <w:t>o make sure that the common frequency resource is confined in</w:t>
      </w:r>
      <w:r w:rsidR="00D9432B">
        <w:rPr>
          <w:rFonts w:ascii="Times New Roman" w:hAnsi="Times New Roman"/>
        </w:rPr>
        <w:t xml:space="preserve"> </w:t>
      </w:r>
      <w:r w:rsidR="00A223D4">
        <w:rPr>
          <w:rFonts w:ascii="Times New Roman" w:hAnsi="Times New Roman"/>
        </w:rPr>
        <w:t xml:space="preserve">UE’s active DL BWP, </w:t>
      </w:r>
      <w:r w:rsidR="00D9432B">
        <w:rPr>
          <w:rFonts w:ascii="Times New Roman" w:hAnsi="Times New Roman"/>
        </w:rPr>
        <w:t xml:space="preserve">a </w:t>
      </w:r>
      <w:r w:rsidR="00A223D4">
        <w:rPr>
          <w:rFonts w:ascii="Times New Roman" w:hAnsi="Times New Roman"/>
        </w:rPr>
        <w:t>la</w:t>
      </w:r>
      <w:r w:rsidR="00E40886">
        <w:rPr>
          <w:rFonts w:ascii="Times New Roman" w:hAnsi="Times New Roman"/>
        </w:rPr>
        <w:t>r</w:t>
      </w:r>
      <w:r w:rsidR="00A223D4">
        <w:rPr>
          <w:rFonts w:ascii="Times New Roman" w:hAnsi="Times New Roman"/>
        </w:rPr>
        <w:t xml:space="preserve">ger </w:t>
      </w:r>
      <w:r w:rsidR="00E45CC3">
        <w:rPr>
          <w:rFonts w:ascii="Times New Roman" w:hAnsi="Times New Roman"/>
        </w:rPr>
        <w:t xml:space="preserve">dedicated </w:t>
      </w:r>
      <w:r w:rsidR="00A223D4">
        <w:rPr>
          <w:rFonts w:ascii="Times New Roman" w:hAnsi="Times New Roman"/>
        </w:rPr>
        <w:t>DL BWP may be needed in some cases,</w:t>
      </w:r>
      <w:r w:rsidR="00D9432B">
        <w:rPr>
          <w:rFonts w:ascii="Times New Roman" w:hAnsi="Times New Roman"/>
        </w:rPr>
        <w:t xml:space="preserve"> which</w:t>
      </w:r>
      <w:r w:rsidR="00D9432B">
        <w:rPr>
          <w:rFonts w:ascii="Times New Roman" w:hAnsi="Times New Roman" w:hint="eastAsia"/>
        </w:rPr>
        <w:t xml:space="preserve"> </w:t>
      </w:r>
      <w:r w:rsidR="00D9432B">
        <w:rPr>
          <w:rFonts w:ascii="Times New Roman" w:hAnsi="Times New Roman"/>
        </w:rPr>
        <w:t>would</w:t>
      </w:r>
      <w:r w:rsidR="00B94A7E">
        <w:rPr>
          <w:rFonts w:ascii="Times New Roman" w:hAnsi="Times New Roman"/>
        </w:rPr>
        <w:t xml:space="preserve"> result in large U</w:t>
      </w:r>
      <w:r w:rsidR="00BB387A">
        <w:rPr>
          <w:rFonts w:ascii="Times New Roman" w:hAnsi="Times New Roman"/>
        </w:rPr>
        <w:t>E</w:t>
      </w:r>
      <w:r w:rsidR="00B94A7E" w:rsidRPr="00422B7E">
        <w:rPr>
          <w:rFonts w:ascii="Times New Roman" w:hAnsi="Times New Roman"/>
        </w:rPr>
        <w:t xml:space="preserve"> power consumption</w:t>
      </w:r>
      <w:r w:rsidR="00D9432B" w:rsidRPr="00E45CC3">
        <w:rPr>
          <w:rFonts w:ascii="Times New Roman" w:hAnsi="Times New Roman"/>
        </w:rPr>
        <w:t>.</w:t>
      </w:r>
    </w:p>
    <w:p w14:paraId="4811501F" w14:textId="758C026D" w:rsidR="00752901" w:rsidRPr="00E45CC3" w:rsidRDefault="00E10F67" w:rsidP="00E45CC3">
      <w:pPr>
        <w:spacing w:after="120"/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</w:pPr>
      <w:r>
        <w:rPr>
          <w:rFonts w:ascii="Times New Roman" w:hAnsi="Times New Roman"/>
        </w:rPr>
        <w:t xml:space="preserve">Regarding </w:t>
      </w:r>
      <w:r w:rsidRPr="00A31715">
        <w:rPr>
          <w:rFonts w:ascii="Times New Roman" w:hAnsi="Times New Roman"/>
        </w:rPr>
        <w:t>the relation between the common frequency resource</w:t>
      </w:r>
      <w:r w:rsidR="00F94445">
        <w:rPr>
          <w:rFonts w:ascii="Times New Roman" w:hAnsi="Times New Roman"/>
        </w:rPr>
        <w:t>, which may be a BWP for</w:t>
      </w:r>
      <w:r w:rsidR="00BB387A">
        <w:rPr>
          <w:rFonts w:ascii="Times New Roman" w:hAnsi="Times New Roman"/>
        </w:rPr>
        <w:t xml:space="preserve"> MBS </w:t>
      </w:r>
      <w:r w:rsidRPr="00A31715">
        <w:rPr>
          <w:rFonts w:ascii="Times New Roman" w:hAnsi="Times New Roman"/>
        </w:rPr>
        <w:t>and UE dedicated BWP</w:t>
      </w:r>
      <w:r>
        <w:rPr>
          <w:rFonts w:ascii="Times New Roman" w:hAnsi="Times New Roman"/>
        </w:rPr>
        <w:t xml:space="preserve">, different possible </w:t>
      </w:r>
      <w:r w:rsidR="00607D19">
        <w:rPr>
          <w:rFonts w:ascii="Times New Roman" w:hAnsi="Times New Roman" w:hint="eastAsia"/>
        </w:rPr>
        <w:t>relations</w:t>
      </w:r>
      <w:r w:rsidR="00607D1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are</w:t>
      </w:r>
      <w:r w:rsidR="004B59EA">
        <w:rPr>
          <w:rFonts w:ascii="Times New Roman" w:hAnsi="Times New Roman"/>
        </w:rPr>
        <w:t xml:space="preserve"> shown in </w:t>
      </w:r>
      <w:r w:rsidR="00607D19">
        <w:rPr>
          <w:rFonts w:ascii="Times New Roman" w:hAnsi="Times New Roman"/>
        </w:rPr>
        <w:t xml:space="preserve">following </w:t>
      </w:r>
      <w:r w:rsidR="00607D19">
        <w:rPr>
          <w:rFonts w:ascii="Times New Roman" w:hAnsi="Times New Roman"/>
        </w:rPr>
        <w:fldChar w:fldCharType="begin"/>
      </w:r>
      <w:r w:rsidR="00607D19">
        <w:rPr>
          <w:rFonts w:ascii="Times New Roman" w:hAnsi="Times New Roman"/>
        </w:rPr>
        <w:instrText xml:space="preserve"> REF _Ref53738421 \h  \* MERGEFORMAT </w:instrText>
      </w:r>
      <w:r w:rsidR="00607D19">
        <w:rPr>
          <w:rFonts w:ascii="Times New Roman" w:hAnsi="Times New Roman"/>
        </w:rPr>
      </w:r>
      <w:r w:rsidR="00607D19">
        <w:rPr>
          <w:rFonts w:ascii="Times New Roman" w:hAnsi="Times New Roman"/>
        </w:rPr>
        <w:fldChar w:fldCharType="separate"/>
      </w:r>
      <w:r w:rsidR="00607D19" w:rsidRPr="00E45CC3">
        <w:rPr>
          <w:rFonts w:ascii="Times New Roman" w:hAnsi="Times New Roman"/>
        </w:rPr>
        <w:t>Figure 1</w:t>
      </w:r>
      <w:r w:rsidR="00607D19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.</w:t>
      </w:r>
      <w:r w:rsidR="00F94445">
        <w:rPr>
          <w:rFonts w:ascii="Times New Roman" w:hAnsi="Times New Roman"/>
        </w:rPr>
        <w:t xml:space="preserve"> </w:t>
      </w:r>
      <w:r w:rsidR="00F94445" w:rsidRPr="00CC1D29"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>From UE implementation perspective,</w:t>
      </w:r>
      <w:r w:rsidR="00F94445"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 xml:space="preserve"> it may be easier to be supported for Case 3</w:t>
      </w:r>
      <w:r w:rsidR="00D94A30"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 xml:space="preserve"> than</w:t>
      </w:r>
      <w:r w:rsidR="00F94445"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 xml:space="preserve"> other cases.</w:t>
      </w:r>
      <w:r w:rsidR="00F94445">
        <w:rPr>
          <w:rFonts w:ascii="Times New Roman" w:eastAsia="宋体" w:hAnsi="Times New Roman" w:cs="Times New Roman" w:hint="eastAsia"/>
          <w:color w:val="000000"/>
          <w:kern w:val="0"/>
          <w:sz w:val="20"/>
          <w:szCs w:val="20"/>
        </w:rPr>
        <w:t xml:space="preserve"> </w:t>
      </w:r>
      <w:r w:rsidR="00F94445"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 xml:space="preserve">Thus, </w:t>
      </w:r>
      <w:r w:rsidR="004B59EA"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>at least</w:t>
      </w:r>
      <w:r w:rsidR="00F94445"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 xml:space="preserve"> Case 3 </w:t>
      </w:r>
      <w:r w:rsidR="00BB387A"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>can</w:t>
      </w:r>
      <w:r w:rsidR="004B59EA"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 xml:space="preserve"> be support</w:t>
      </w:r>
      <w:r w:rsidR="00BB387A"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>ed</w:t>
      </w:r>
      <w:r w:rsidR="004B59EA"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 xml:space="preserve"> </w:t>
      </w:r>
      <w:r w:rsidR="00F94445"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 xml:space="preserve">and study more for </w:t>
      </w:r>
      <w:r w:rsidR="004B59EA"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>other cases</w:t>
      </w:r>
      <w:r w:rsidR="00F94445"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 xml:space="preserve">. </w:t>
      </w:r>
    </w:p>
    <w:p w14:paraId="1930E81F" w14:textId="480C86B8" w:rsidR="00E10F67" w:rsidRDefault="006D6807" w:rsidP="00752901">
      <w:r>
        <w:object w:dxaOrig="14190" w:dyaOrig="5670" w14:anchorId="2C34C7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3" type="#_x0000_t75" style="width:453.6pt;height:181.65pt" o:ole="">
            <v:imagedata r:id="rId8" o:title=""/>
          </v:shape>
          <o:OLEObject Type="Embed" ProgID="Visio.Drawing.15" ShapeID="_x0000_i1053" DrawAspect="Content" ObjectID="_1664981007" r:id="rId9"/>
        </w:object>
      </w:r>
      <w:bookmarkStart w:id="8" w:name="_GoBack"/>
      <w:bookmarkEnd w:id="8"/>
    </w:p>
    <w:p w14:paraId="341B9D94" w14:textId="37E1913F" w:rsidR="00607D19" w:rsidRPr="00E45CC3" w:rsidRDefault="00607D19" w:rsidP="00607D19">
      <w:pPr>
        <w:pStyle w:val="a3"/>
        <w:jc w:val="center"/>
        <w:rPr>
          <w:rFonts w:ascii="Arial" w:hAnsi="Arial" w:cs="Arial"/>
        </w:rPr>
      </w:pPr>
      <w:bookmarkStart w:id="9" w:name="_Ref53738421"/>
      <w:r w:rsidRPr="00E45CC3">
        <w:rPr>
          <w:rFonts w:ascii="Arial" w:hAnsi="Arial" w:cs="Arial"/>
        </w:rPr>
        <w:t xml:space="preserve">Figure </w:t>
      </w:r>
      <w:r w:rsidRPr="00E45CC3">
        <w:rPr>
          <w:rFonts w:ascii="Arial" w:hAnsi="Arial" w:cs="Arial"/>
        </w:rPr>
        <w:fldChar w:fldCharType="begin"/>
      </w:r>
      <w:r w:rsidRPr="00E45CC3">
        <w:rPr>
          <w:rFonts w:ascii="Arial" w:hAnsi="Arial" w:cs="Arial"/>
        </w:rPr>
        <w:instrText xml:space="preserve"> SEQ Figure \* ARABIC </w:instrText>
      </w:r>
      <w:r w:rsidRPr="00E45CC3">
        <w:rPr>
          <w:rFonts w:ascii="Arial" w:hAnsi="Arial" w:cs="Arial"/>
        </w:rPr>
        <w:fldChar w:fldCharType="separate"/>
      </w:r>
      <w:r w:rsidRPr="00E45CC3">
        <w:rPr>
          <w:rFonts w:ascii="Arial" w:hAnsi="Arial" w:cs="Arial"/>
          <w:noProof/>
        </w:rPr>
        <w:t>1</w:t>
      </w:r>
      <w:r w:rsidRPr="00E45CC3">
        <w:rPr>
          <w:rFonts w:ascii="Arial" w:hAnsi="Arial" w:cs="Arial"/>
        </w:rPr>
        <w:fldChar w:fldCharType="end"/>
      </w:r>
      <w:bookmarkEnd w:id="9"/>
      <w:r w:rsidRPr="00E45CC3">
        <w:rPr>
          <w:rFonts w:ascii="Arial" w:hAnsi="Arial" w:cs="Arial"/>
        </w:rPr>
        <w:t xml:space="preserve"> </w:t>
      </w:r>
      <w:bookmarkStart w:id="10" w:name="_Ref53738403"/>
      <w:r w:rsidRPr="00E45CC3">
        <w:rPr>
          <w:rFonts w:ascii="Arial" w:hAnsi="Arial" w:cs="Arial"/>
          <w:lang w:eastAsia="zh-CN"/>
        </w:rPr>
        <w:t xml:space="preserve">Possible </w:t>
      </w:r>
      <w:r w:rsidRPr="00E45CC3">
        <w:rPr>
          <w:rFonts w:ascii="Arial" w:hAnsi="Arial" w:cs="Arial"/>
        </w:rPr>
        <w:t>relation</w:t>
      </w:r>
      <w:r w:rsidRPr="00E45CC3">
        <w:rPr>
          <w:rFonts w:ascii="Arial" w:hAnsi="Arial" w:cs="Arial"/>
          <w:lang w:eastAsia="zh-CN"/>
        </w:rPr>
        <w:t>s</w:t>
      </w:r>
      <w:r w:rsidRPr="00E45CC3">
        <w:rPr>
          <w:rFonts w:ascii="Arial" w:hAnsi="Arial" w:cs="Arial"/>
        </w:rPr>
        <w:t xml:space="preserve"> between the common frequency resource and UE dedicated BWP</w:t>
      </w:r>
      <w:bookmarkEnd w:id="10"/>
    </w:p>
    <w:p w14:paraId="01C65B36" w14:textId="4D6AD943" w:rsidR="00E10F67" w:rsidRDefault="00E10F67" w:rsidP="00362F21">
      <w:pPr>
        <w:spacing w:after="120"/>
        <w:rPr>
          <w:rFonts w:ascii="Times New Roman" w:hAnsi="Times New Roman"/>
        </w:rPr>
      </w:pP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 xml:space="preserve">Considering that a UE may be interested in multiple MBS services. If </w:t>
      </w:r>
      <w:r w:rsidR="00E45CC3"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>each</w:t>
      </w:r>
      <w:r w:rsidR="00E45CC3"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 xml:space="preserve">MBS service has its own </w:t>
      </w:r>
      <w:r w:rsidRPr="00A31715">
        <w:rPr>
          <w:rFonts w:ascii="Times New Roman" w:hAnsi="Times New Roman"/>
        </w:rPr>
        <w:t>common frequency resource</w:t>
      </w: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 xml:space="preserve">, then it is possible that these multiple MBS services are transmitted in different </w:t>
      </w:r>
      <w:r w:rsidRPr="00A31715">
        <w:rPr>
          <w:rFonts w:ascii="Times New Roman" w:hAnsi="Times New Roman"/>
        </w:rPr>
        <w:t>common frequency resource</w:t>
      </w:r>
      <w:r>
        <w:rPr>
          <w:rFonts w:ascii="Times New Roman" w:hAnsi="Times New Roman"/>
        </w:rPr>
        <w:t>s</w:t>
      </w:r>
      <w:r w:rsidR="00DE0F96">
        <w:rPr>
          <w:rFonts w:ascii="Times New Roman" w:hAnsi="Times New Roman"/>
        </w:rPr>
        <w:t>.</w:t>
      </w:r>
      <w:r w:rsidR="004B59EA">
        <w:rPr>
          <w:rFonts w:ascii="Times New Roman" w:hAnsi="Times New Roman"/>
        </w:rPr>
        <w:t xml:space="preserve"> This multiple common frequency resources would be easy to be supported if </w:t>
      </w:r>
      <w:r w:rsidR="00BB387A">
        <w:rPr>
          <w:rFonts w:ascii="Times New Roman" w:hAnsi="Times New Roman"/>
        </w:rPr>
        <w:t xml:space="preserve">the </w:t>
      </w:r>
      <w:r w:rsidR="00680D49">
        <w:rPr>
          <w:rFonts w:ascii="Times New Roman" w:hAnsi="Times New Roman"/>
        </w:rPr>
        <w:t xml:space="preserve">above </w:t>
      </w:r>
      <w:r w:rsidR="004B59EA">
        <w:rPr>
          <w:rFonts w:ascii="Times New Roman" w:hAnsi="Times New Roman"/>
        </w:rPr>
        <w:t>Alternative 2</w:t>
      </w:r>
      <w:r w:rsidR="00DE0F96">
        <w:rPr>
          <w:rFonts w:ascii="Times New Roman" w:hAnsi="Times New Roman"/>
        </w:rPr>
        <w:t xml:space="preserve"> </w:t>
      </w:r>
      <w:r w:rsidR="004B59EA">
        <w:rPr>
          <w:rFonts w:ascii="Times New Roman" w:hAnsi="Times New Roman"/>
        </w:rPr>
        <w:t xml:space="preserve">for defining/configuring common frequency resource is adopted, while it is more challenging </w:t>
      </w:r>
      <w:r w:rsidR="00084FA6">
        <w:rPr>
          <w:rFonts w:ascii="Times New Roman" w:hAnsi="Times New Roman"/>
        </w:rPr>
        <w:t>for</w:t>
      </w:r>
      <w:r w:rsidR="00DE0F96">
        <w:rPr>
          <w:rFonts w:ascii="Times New Roman" w:hAnsi="Times New Roman"/>
        </w:rPr>
        <w:t xml:space="preserve"> </w:t>
      </w:r>
      <w:r w:rsidR="004435C2">
        <w:rPr>
          <w:rFonts w:ascii="Times New Roman" w:hAnsi="Times New Roman"/>
        </w:rPr>
        <w:t xml:space="preserve">Alternative 1, i.e., </w:t>
      </w:r>
      <w:r w:rsidR="00DE0F96">
        <w:rPr>
          <w:rFonts w:ascii="Times New Roman" w:hAnsi="Times New Roman"/>
        </w:rPr>
        <w:t xml:space="preserve">BWP framework is reused for this </w:t>
      </w:r>
      <w:r w:rsidR="00DE0F96" w:rsidRPr="00A31715">
        <w:rPr>
          <w:rFonts w:ascii="Times New Roman" w:hAnsi="Times New Roman"/>
        </w:rPr>
        <w:t>common frequency resource</w:t>
      </w:r>
      <w:r w:rsidR="00DE0F96">
        <w:rPr>
          <w:rFonts w:ascii="Times New Roman" w:hAnsi="Times New Roman"/>
        </w:rPr>
        <w:t xml:space="preserve">, </w:t>
      </w:r>
      <w:r w:rsidR="004B59EA">
        <w:rPr>
          <w:rFonts w:ascii="Times New Roman" w:hAnsi="Times New Roman"/>
        </w:rPr>
        <w:t xml:space="preserve">since </w:t>
      </w:r>
      <w:r w:rsidR="00930F37">
        <w:rPr>
          <w:rFonts w:ascii="Times New Roman" w:hAnsi="Times New Roman"/>
        </w:rPr>
        <w:t xml:space="preserve">a </w:t>
      </w:r>
      <w:r w:rsidR="00DE0F96">
        <w:rPr>
          <w:rFonts w:ascii="Times New Roman" w:hAnsi="Times New Roman"/>
        </w:rPr>
        <w:t>UE has to support multiple active group common BWP</w:t>
      </w:r>
      <w:r w:rsidR="00930F37">
        <w:rPr>
          <w:rFonts w:ascii="Times New Roman" w:hAnsi="Times New Roman"/>
        </w:rPr>
        <w:t>s</w:t>
      </w:r>
      <w:r w:rsidR="00DE0F96">
        <w:rPr>
          <w:rFonts w:ascii="Times New Roman" w:hAnsi="Times New Roman"/>
        </w:rPr>
        <w:t xml:space="preserve"> for MBS reception and one dedicated BWP for unicast </w:t>
      </w:r>
      <w:r w:rsidR="00DE0F96">
        <w:rPr>
          <w:rFonts w:ascii="Times New Roman" w:hAnsi="Times New Roman"/>
        </w:rPr>
        <w:lastRenderedPageBreak/>
        <w:t>reception</w:t>
      </w:r>
      <w:r w:rsidR="004B59EA">
        <w:rPr>
          <w:rFonts w:ascii="Times New Roman" w:hAnsi="Times New Roman"/>
        </w:rPr>
        <w:t xml:space="preserve"> in that case</w:t>
      </w:r>
      <w:r w:rsidR="00DE0F96">
        <w:rPr>
          <w:rFonts w:ascii="Times New Roman" w:hAnsi="Times New Roman"/>
        </w:rPr>
        <w:t>, which may result in much implementation complexity.</w:t>
      </w:r>
    </w:p>
    <w:p w14:paraId="43EE1176" w14:textId="377E49B4" w:rsidR="00362F21" w:rsidRPr="00E45CC3" w:rsidRDefault="00362F21" w:rsidP="00752901">
      <w:pPr>
        <w:rPr>
          <w:rFonts w:ascii="Times New Roman" w:eastAsia="宋体" w:hAnsi="Times New Roman" w:cs="Times New Roman" w:hint="eastAsia"/>
          <w:color w:val="000000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>Based on the above analysis, the following proposal is made.</w:t>
      </w:r>
    </w:p>
    <w:p w14:paraId="558093CD" w14:textId="3BFD1F64" w:rsidR="00CA3911" w:rsidRPr="00E45CC3" w:rsidRDefault="004435C2" w:rsidP="00E45CC3">
      <w:pPr>
        <w:pStyle w:val="a3"/>
        <w:jc w:val="both"/>
        <w:rPr>
          <w:rFonts w:ascii="Times New Roman" w:hAnsi="Times New Roman"/>
          <w:b/>
          <w:sz w:val="20"/>
          <w:szCs w:val="20"/>
        </w:rPr>
      </w:pPr>
      <w:bookmarkStart w:id="11" w:name="_Ref54188719"/>
      <w:r w:rsidRPr="00E45CC3">
        <w:rPr>
          <w:rFonts w:ascii="Times New Roman" w:hAnsi="Times New Roman"/>
          <w:b/>
          <w:sz w:val="20"/>
          <w:szCs w:val="20"/>
          <w:lang w:val="en-US" w:eastAsia="zh-CN"/>
        </w:rPr>
        <w:t xml:space="preserve">Proposal </w:t>
      </w:r>
      <w:r w:rsidRPr="00E45CC3">
        <w:rPr>
          <w:rFonts w:ascii="Times New Roman" w:hAnsi="Times New Roman"/>
          <w:b/>
          <w:sz w:val="20"/>
          <w:szCs w:val="20"/>
          <w:lang w:val="en-US" w:eastAsia="zh-CN"/>
        </w:rPr>
        <w:fldChar w:fldCharType="begin"/>
      </w:r>
      <w:r w:rsidRPr="00E45CC3">
        <w:rPr>
          <w:rFonts w:ascii="Times New Roman" w:hAnsi="Times New Roman"/>
          <w:b/>
          <w:sz w:val="20"/>
          <w:szCs w:val="20"/>
          <w:lang w:val="en-US" w:eastAsia="zh-CN"/>
        </w:rPr>
        <w:instrText xml:space="preserve"> SEQ Proposal \* ARABIC </w:instrText>
      </w:r>
      <w:r w:rsidRPr="00E45CC3">
        <w:rPr>
          <w:rFonts w:ascii="Times New Roman" w:hAnsi="Times New Roman"/>
          <w:b/>
          <w:sz w:val="20"/>
          <w:szCs w:val="20"/>
          <w:lang w:val="en-US" w:eastAsia="zh-CN"/>
        </w:rPr>
        <w:fldChar w:fldCharType="separate"/>
      </w:r>
      <w:r w:rsidRPr="00E45CC3">
        <w:rPr>
          <w:rFonts w:ascii="Times New Roman" w:hAnsi="Times New Roman"/>
          <w:b/>
          <w:sz w:val="20"/>
          <w:szCs w:val="20"/>
          <w:lang w:val="en-US" w:eastAsia="zh-CN"/>
        </w:rPr>
        <w:t>1</w:t>
      </w:r>
      <w:r w:rsidRPr="00E45CC3">
        <w:rPr>
          <w:rFonts w:ascii="Times New Roman" w:hAnsi="Times New Roman"/>
          <w:b/>
          <w:sz w:val="20"/>
          <w:szCs w:val="20"/>
          <w:lang w:val="en-US" w:eastAsia="zh-CN"/>
        </w:rPr>
        <w:fldChar w:fldCharType="end"/>
      </w:r>
      <w:r w:rsidRPr="00E45CC3">
        <w:rPr>
          <w:rFonts w:ascii="Times New Roman" w:hAnsi="Times New Roman"/>
          <w:b/>
          <w:sz w:val="20"/>
          <w:szCs w:val="20"/>
          <w:lang w:val="en-US" w:eastAsia="zh-CN"/>
        </w:rPr>
        <w:t>: For RRC_CONNECTED UEs, when defining/configuring common frequency resource for group-common PDSCH, it is suggested to define an MBS common frequency resource confined within UE’s active BWP</w:t>
      </w:r>
      <w:r>
        <w:rPr>
          <w:rFonts w:ascii="Times New Roman" w:hAnsi="Times New Roman" w:hint="eastAsia"/>
          <w:b/>
          <w:sz w:val="20"/>
          <w:szCs w:val="20"/>
          <w:lang w:val="en-US" w:eastAsia="zh-CN"/>
        </w:rPr>
        <w:t>.</w:t>
      </w:r>
      <w:bookmarkEnd w:id="11"/>
    </w:p>
    <w:p w14:paraId="257CB57A" w14:textId="43B6D85B" w:rsidR="00251F4A" w:rsidRDefault="00D435C4" w:rsidP="003247AB">
      <w:pPr>
        <w:pStyle w:val="2"/>
        <w:jc w:val="both"/>
      </w:pPr>
      <w:r>
        <w:t>S</w:t>
      </w:r>
      <w:r>
        <w:rPr>
          <w:rFonts w:hint="eastAsia"/>
        </w:rPr>
        <w:t>upport</w:t>
      </w:r>
      <w:r>
        <w:t xml:space="preserve"> </w:t>
      </w:r>
      <w:r>
        <w:rPr>
          <w:rFonts w:hint="eastAsia"/>
        </w:rPr>
        <w:t>on</w:t>
      </w:r>
      <w:r>
        <w:t xml:space="preserve"> </w:t>
      </w:r>
      <w:r w:rsidR="005600DD" w:rsidRPr="005600DD">
        <w:t>simultaneous operation with unicast reception</w:t>
      </w:r>
    </w:p>
    <w:p w14:paraId="1B7BD845" w14:textId="375B4097" w:rsidR="000D3E9B" w:rsidRDefault="00422AFD" w:rsidP="00900641">
      <w:pPr>
        <w:pStyle w:val="a3"/>
        <w:jc w:val="both"/>
        <w:rPr>
          <w:rFonts w:ascii="Times New Roman" w:hAnsi="Times New Roman"/>
          <w:sz w:val="20"/>
          <w:szCs w:val="20"/>
          <w:lang w:val="en-US" w:eastAsia="zh-CN"/>
        </w:rPr>
      </w:pPr>
      <w:r w:rsidRPr="00422AFD">
        <w:rPr>
          <w:rFonts w:ascii="Times New Roman" w:hAnsi="Times New Roman" w:hint="eastAsia"/>
          <w:sz w:val="20"/>
          <w:szCs w:val="20"/>
          <w:lang w:val="en-US" w:eastAsia="zh-CN"/>
        </w:rPr>
        <w:t>A</w:t>
      </w:r>
      <w:r w:rsidRPr="00422AFD">
        <w:rPr>
          <w:rFonts w:ascii="Times New Roman" w:hAnsi="Times New Roman"/>
          <w:sz w:val="20"/>
          <w:szCs w:val="20"/>
          <w:lang w:val="en-US" w:eastAsia="zh-CN"/>
        </w:rPr>
        <w:t>ccording to the WID, one objective is to specify a group scheduling mechanism to allow UEs to receive Broadcast/Multicast service</w:t>
      </w:r>
      <w:r>
        <w:rPr>
          <w:rFonts w:ascii="Times New Roman" w:hAnsi="Times New Roman"/>
          <w:sz w:val="20"/>
          <w:szCs w:val="20"/>
          <w:lang w:val="en-US" w:eastAsia="zh-CN"/>
        </w:rPr>
        <w:t xml:space="preserve"> and t</w:t>
      </w:r>
      <w:r w:rsidRPr="00422AFD">
        <w:rPr>
          <w:rFonts w:ascii="Times New Roman" w:hAnsi="Times New Roman"/>
          <w:sz w:val="20"/>
          <w:szCs w:val="20"/>
          <w:lang w:val="en-US" w:eastAsia="zh-CN"/>
        </w:rPr>
        <w:t>his objective includes specifying necessary enhancements that are required to enable simultaneous operation with unicast reception.</w:t>
      </w:r>
      <w:r w:rsidR="00F41233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r w:rsidR="00C40A99">
        <w:rPr>
          <w:rFonts w:ascii="Times New Roman" w:hAnsi="Times New Roman"/>
          <w:sz w:val="20"/>
          <w:szCs w:val="20"/>
          <w:lang w:val="en-US" w:eastAsia="zh-CN"/>
        </w:rPr>
        <w:t xml:space="preserve">In the last e-meeting, the issue was discussed and it was agreed that </w:t>
      </w:r>
      <w:r w:rsidR="00C40A99" w:rsidRPr="00E45CC3">
        <w:rPr>
          <w:rFonts w:ascii="Times New Roman" w:hAnsi="Times New Roman"/>
          <w:sz w:val="20"/>
          <w:szCs w:val="20"/>
          <w:lang w:val="en-US" w:eastAsia="zh-CN"/>
        </w:rPr>
        <w:t>at least FDM between unicast PDSCH and group-common PDSCH in a slot based on UE capability is supported</w:t>
      </w:r>
      <w:r w:rsidR="00AE4FEC" w:rsidRPr="00E45CC3">
        <w:rPr>
          <w:rFonts w:ascii="Times New Roman" w:hAnsi="Times New Roman"/>
          <w:sz w:val="20"/>
          <w:szCs w:val="20"/>
          <w:lang w:val="en-US" w:eastAsia="zh-CN"/>
        </w:rPr>
        <w:t>, and keep FFS for TMD and SDM in a slot</w:t>
      </w:r>
      <w:r w:rsidR="006448A3">
        <w:rPr>
          <w:rFonts w:ascii="Times New Roman" w:hAnsi="Times New Roman"/>
          <w:sz w:val="20"/>
          <w:szCs w:val="20"/>
          <w:lang w:val="en-US" w:eastAsia="zh-CN"/>
        </w:rPr>
        <w:t>.</w:t>
      </w:r>
      <w:r w:rsidR="00820DA1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</w:p>
    <w:p w14:paraId="3C4ABE4C" w14:textId="1B3E7145" w:rsidR="00251F4A" w:rsidRDefault="00B931C3" w:rsidP="00900641">
      <w:pPr>
        <w:pStyle w:val="a3"/>
        <w:jc w:val="both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  <w:lang w:val="en-US" w:eastAsia="zh-CN"/>
        </w:rPr>
        <w:t>W</w:t>
      </w:r>
      <w:r w:rsidR="004435C2">
        <w:rPr>
          <w:rFonts w:ascii="Times New Roman" w:hAnsi="Times New Roman"/>
          <w:sz w:val="20"/>
          <w:szCs w:val="20"/>
          <w:lang w:val="en-US" w:eastAsia="zh-CN"/>
        </w:rPr>
        <w:t xml:space="preserve">hen </w:t>
      </w:r>
      <w:r w:rsidR="004435C2" w:rsidRPr="00CC1D29">
        <w:rPr>
          <w:rFonts w:ascii="Times New Roman" w:hAnsi="Times New Roman"/>
          <w:sz w:val="20"/>
          <w:szCs w:val="20"/>
          <w:lang w:val="en-US" w:eastAsia="zh-CN"/>
        </w:rPr>
        <w:t>FDM between unicast PDSCH and group-common PDSCH in a slot is supported</w:t>
      </w:r>
      <w:r w:rsidR="004435C2">
        <w:rPr>
          <w:rFonts w:ascii="Times New Roman" w:hAnsi="Times New Roman"/>
          <w:sz w:val="20"/>
          <w:szCs w:val="20"/>
          <w:lang w:val="en-US" w:eastAsia="zh-CN"/>
        </w:rPr>
        <w:t xml:space="preserve">, </w:t>
      </w:r>
      <w:r w:rsidR="00FE7CD8">
        <w:rPr>
          <w:rFonts w:ascii="Times New Roman" w:hAnsi="Times New Roman" w:hint="eastAsia"/>
          <w:sz w:val="20"/>
          <w:szCs w:val="20"/>
          <w:lang w:val="en-US" w:eastAsia="zh-CN"/>
        </w:rPr>
        <w:t>i</w:t>
      </w:r>
      <w:r w:rsidR="00FE7CD8">
        <w:rPr>
          <w:rFonts w:ascii="Times New Roman" w:hAnsi="Times New Roman"/>
          <w:sz w:val="20"/>
          <w:szCs w:val="20"/>
          <w:lang w:val="en-US" w:eastAsia="zh-CN"/>
        </w:rPr>
        <w:t>t means the UE is cap</w:t>
      </w:r>
      <w:r>
        <w:rPr>
          <w:rFonts w:ascii="Times New Roman" w:hAnsi="Times New Roman"/>
          <w:sz w:val="20"/>
          <w:szCs w:val="20"/>
          <w:lang w:val="en-US" w:eastAsia="zh-CN"/>
        </w:rPr>
        <w:t xml:space="preserve">able to receive time-domain non-overlapped </w:t>
      </w:r>
      <w:r w:rsidRPr="00CC1D29">
        <w:rPr>
          <w:rFonts w:ascii="Times New Roman" w:hAnsi="Times New Roman"/>
          <w:sz w:val="20"/>
          <w:szCs w:val="20"/>
          <w:lang w:val="en-US" w:eastAsia="zh-CN"/>
        </w:rPr>
        <w:t xml:space="preserve">unicast PDSCH and group-common PDSCH in a slot </w:t>
      </w:r>
      <w:r>
        <w:rPr>
          <w:rFonts w:ascii="Times New Roman" w:hAnsi="Times New Roman"/>
          <w:sz w:val="20"/>
          <w:szCs w:val="20"/>
          <w:lang w:val="en-US" w:eastAsia="zh-CN"/>
        </w:rPr>
        <w:t xml:space="preserve">in different frequency resources, then </w:t>
      </w:r>
      <w:r w:rsidR="004435C2">
        <w:rPr>
          <w:rFonts w:ascii="Times New Roman" w:hAnsi="Times New Roman"/>
          <w:sz w:val="20"/>
          <w:szCs w:val="20"/>
          <w:lang w:val="en-US" w:eastAsia="zh-CN"/>
        </w:rPr>
        <w:t xml:space="preserve">it is </w:t>
      </w:r>
      <w:r w:rsidR="00084FA6">
        <w:rPr>
          <w:rFonts w:ascii="Times New Roman" w:hAnsi="Times New Roman"/>
          <w:sz w:val="20"/>
          <w:szCs w:val="20"/>
          <w:lang w:val="en-US" w:eastAsia="zh-CN"/>
        </w:rPr>
        <w:t xml:space="preserve">easy for the UE to </w:t>
      </w:r>
      <w:r>
        <w:rPr>
          <w:rFonts w:ascii="Times New Roman" w:hAnsi="Times New Roman"/>
          <w:sz w:val="20"/>
          <w:szCs w:val="20"/>
          <w:lang w:val="en-US" w:eastAsia="zh-CN"/>
        </w:rPr>
        <w:t xml:space="preserve">receive time-domain non-overlapped </w:t>
      </w:r>
      <w:r w:rsidRPr="00CC1D29">
        <w:rPr>
          <w:rFonts w:ascii="Times New Roman" w:hAnsi="Times New Roman"/>
          <w:sz w:val="20"/>
          <w:szCs w:val="20"/>
          <w:lang w:val="en-US" w:eastAsia="zh-CN"/>
        </w:rPr>
        <w:t>unicast PDSCH and group-common PDSCH in a slot</w:t>
      </w:r>
      <w:r>
        <w:rPr>
          <w:rFonts w:ascii="Times New Roman" w:hAnsi="Times New Roman"/>
          <w:sz w:val="20"/>
          <w:szCs w:val="20"/>
          <w:lang w:val="en-US" w:eastAsia="zh-CN"/>
        </w:rPr>
        <w:t xml:space="preserve"> in same frequency resource. Thus, it is natur</w:t>
      </w:r>
      <w:r w:rsidR="00084FA6">
        <w:rPr>
          <w:rFonts w:ascii="Times New Roman" w:hAnsi="Times New Roman"/>
          <w:sz w:val="20"/>
          <w:szCs w:val="20"/>
          <w:lang w:val="en-US" w:eastAsia="zh-CN"/>
        </w:rPr>
        <w:t>al</w:t>
      </w:r>
      <w:r>
        <w:rPr>
          <w:rFonts w:ascii="Times New Roman" w:hAnsi="Times New Roman"/>
          <w:sz w:val="20"/>
          <w:szCs w:val="20"/>
          <w:lang w:val="en-US" w:eastAsia="zh-CN"/>
        </w:rPr>
        <w:t xml:space="preserve"> to support </w:t>
      </w:r>
      <w:r w:rsidR="00C40A99" w:rsidRPr="00E45CC3">
        <w:rPr>
          <w:rFonts w:ascii="Times New Roman" w:hAnsi="Times New Roman"/>
          <w:sz w:val="20"/>
          <w:szCs w:val="20"/>
          <w:lang w:val="en-US" w:eastAsia="zh-CN"/>
        </w:rPr>
        <w:t xml:space="preserve">TDM between unicast PDSCH and group-common PDSCH in </w:t>
      </w:r>
      <w:r w:rsidR="004435C2">
        <w:rPr>
          <w:rFonts w:ascii="Times New Roman" w:hAnsi="Times New Roman"/>
          <w:sz w:val="20"/>
          <w:szCs w:val="20"/>
          <w:lang w:val="en-US" w:eastAsia="zh-CN"/>
        </w:rPr>
        <w:t>a slot</w:t>
      </w:r>
      <w:r w:rsidR="00141465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r w:rsidR="00141465" w:rsidRPr="00CC1D29">
        <w:rPr>
          <w:rFonts w:ascii="Times New Roman" w:hAnsi="Times New Roman"/>
          <w:sz w:val="20"/>
          <w:szCs w:val="20"/>
          <w:lang w:val="en-US" w:eastAsia="zh-CN"/>
        </w:rPr>
        <w:t>based on UE capability</w:t>
      </w:r>
      <w:r w:rsidR="000141B6">
        <w:rPr>
          <w:rFonts w:ascii="Times New Roman" w:hAnsi="Times New Roman"/>
          <w:sz w:val="20"/>
          <w:szCs w:val="20"/>
          <w:lang w:val="en-US" w:eastAsia="zh-CN"/>
        </w:rPr>
        <w:t>.</w:t>
      </w:r>
      <w:r w:rsidR="009C78F1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</w:p>
    <w:p w14:paraId="4752BEF9" w14:textId="491401C3" w:rsidR="00AE4FEC" w:rsidRPr="001805BA" w:rsidRDefault="00900641">
      <w:pPr>
        <w:pStyle w:val="a3"/>
        <w:jc w:val="both"/>
        <w:rPr>
          <w:rFonts w:ascii="Times New Roman" w:hAnsi="Times New Roman"/>
          <w:b/>
          <w:sz w:val="20"/>
          <w:szCs w:val="20"/>
        </w:rPr>
      </w:pPr>
      <w:bookmarkStart w:id="12" w:name="_Ref54009771"/>
      <w:bookmarkStart w:id="13" w:name="_Ref47372784"/>
      <w:bookmarkStart w:id="14" w:name="_Ref54197874"/>
      <w:r w:rsidRPr="00900641">
        <w:rPr>
          <w:rFonts w:ascii="Times New Roman" w:hAnsi="Times New Roman"/>
          <w:b/>
          <w:sz w:val="20"/>
          <w:szCs w:val="20"/>
          <w:lang w:val="en-US" w:eastAsia="zh-CN"/>
        </w:rPr>
        <w:t xml:space="preserve">Proposal </w:t>
      </w:r>
      <w:r w:rsidRPr="00900641">
        <w:rPr>
          <w:rFonts w:ascii="Times New Roman" w:hAnsi="Times New Roman"/>
          <w:b/>
          <w:sz w:val="20"/>
          <w:szCs w:val="20"/>
          <w:lang w:val="en-US" w:eastAsia="zh-CN"/>
        </w:rPr>
        <w:fldChar w:fldCharType="begin"/>
      </w:r>
      <w:r w:rsidRPr="00900641">
        <w:rPr>
          <w:rFonts w:ascii="Times New Roman" w:hAnsi="Times New Roman"/>
          <w:b/>
          <w:sz w:val="20"/>
          <w:szCs w:val="20"/>
          <w:lang w:val="en-US" w:eastAsia="zh-CN"/>
        </w:rPr>
        <w:instrText xml:space="preserve"> SEQ Proposal \* ARABIC </w:instrText>
      </w:r>
      <w:r w:rsidRPr="00900641">
        <w:rPr>
          <w:rFonts w:ascii="Times New Roman" w:hAnsi="Times New Roman"/>
          <w:b/>
          <w:sz w:val="20"/>
          <w:szCs w:val="20"/>
          <w:lang w:val="en-US" w:eastAsia="zh-CN"/>
        </w:rPr>
        <w:fldChar w:fldCharType="separate"/>
      </w:r>
      <w:r w:rsidR="004435C2">
        <w:rPr>
          <w:rFonts w:ascii="Times New Roman" w:hAnsi="Times New Roman"/>
          <w:b/>
          <w:noProof/>
          <w:sz w:val="20"/>
          <w:szCs w:val="20"/>
          <w:lang w:val="en-US" w:eastAsia="zh-CN"/>
        </w:rPr>
        <w:t>2</w:t>
      </w:r>
      <w:r w:rsidRPr="00900641">
        <w:rPr>
          <w:rFonts w:ascii="Times New Roman" w:hAnsi="Times New Roman"/>
          <w:b/>
          <w:sz w:val="20"/>
          <w:szCs w:val="20"/>
          <w:lang w:val="en-US" w:eastAsia="zh-CN"/>
        </w:rPr>
        <w:fldChar w:fldCharType="end"/>
      </w:r>
      <w:r w:rsidRPr="00900641">
        <w:rPr>
          <w:rFonts w:ascii="Times New Roman" w:hAnsi="Times New Roman"/>
          <w:b/>
          <w:sz w:val="20"/>
          <w:szCs w:val="20"/>
          <w:lang w:val="en-US" w:eastAsia="zh-CN"/>
        </w:rPr>
        <w:t xml:space="preserve">: </w:t>
      </w:r>
      <w:r w:rsidR="00AE4FEC" w:rsidRPr="00AE4FEC">
        <w:rPr>
          <w:rFonts w:ascii="Times New Roman" w:hAnsi="Times New Roman"/>
          <w:b/>
          <w:sz w:val="20"/>
          <w:szCs w:val="20"/>
          <w:lang w:val="en-US" w:eastAsia="zh-CN"/>
        </w:rPr>
        <w:t xml:space="preserve">For RRC_CONNECTED UEs, support </w:t>
      </w:r>
      <w:r w:rsidR="00AE4FEC">
        <w:rPr>
          <w:rFonts w:ascii="Times New Roman" w:hAnsi="Times New Roman"/>
          <w:b/>
          <w:sz w:val="20"/>
          <w:szCs w:val="20"/>
          <w:lang w:val="en-US" w:eastAsia="zh-CN"/>
        </w:rPr>
        <w:t>T</w:t>
      </w:r>
      <w:r w:rsidR="00AE4FEC" w:rsidRPr="00AE4FEC">
        <w:rPr>
          <w:rFonts w:ascii="Times New Roman" w:hAnsi="Times New Roman"/>
          <w:b/>
          <w:sz w:val="20"/>
          <w:szCs w:val="20"/>
          <w:lang w:val="en-US" w:eastAsia="zh-CN"/>
        </w:rPr>
        <w:t xml:space="preserve">DM between unicast PDSCH and group-common PDSCH </w:t>
      </w:r>
      <w:r w:rsidR="00762B68">
        <w:rPr>
          <w:rFonts w:ascii="Times New Roman" w:hAnsi="Times New Roman"/>
          <w:b/>
          <w:sz w:val="20"/>
          <w:szCs w:val="20"/>
          <w:lang w:val="en-US" w:eastAsia="zh-CN"/>
        </w:rPr>
        <w:t xml:space="preserve">in </w:t>
      </w:r>
      <w:r w:rsidR="00830ABD">
        <w:rPr>
          <w:rFonts w:ascii="Times New Roman" w:hAnsi="Times New Roman"/>
          <w:b/>
          <w:sz w:val="20"/>
          <w:szCs w:val="20"/>
          <w:lang w:val="en-US" w:eastAsia="zh-CN"/>
        </w:rPr>
        <w:t>a</w:t>
      </w:r>
      <w:r w:rsidR="00762B68">
        <w:rPr>
          <w:rFonts w:ascii="Times New Roman" w:hAnsi="Times New Roman"/>
          <w:b/>
          <w:sz w:val="20"/>
          <w:szCs w:val="20"/>
          <w:lang w:val="en-US" w:eastAsia="zh-CN"/>
        </w:rPr>
        <w:t xml:space="preserve"> slot</w:t>
      </w:r>
      <w:r w:rsidR="007C1C19">
        <w:rPr>
          <w:rFonts w:ascii="Times New Roman" w:hAnsi="Times New Roman"/>
          <w:b/>
          <w:sz w:val="20"/>
          <w:szCs w:val="20"/>
          <w:lang w:val="en-US" w:eastAsia="zh-CN"/>
        </w:rPr>
        <w:t xml:space="preserve"> based on UE capability</w:t>
      </w:r>
      <w:bookmarkEnd w:id="12"/>
      <w:bookmarkEnd w:id="13"/>
      <w:r w:rsidR="001C31B8">
        <w:rPr>
          <w:rFonts w:ascii="Times New Roman" w:hAnsi="Times New Roman"/>
          <w:b/>
          <w:sz w:val="20"/>
          <w:szCs w:val="20"/>
        </w:rPr>
        <w:t>.</w:t>
      </w:r>
      <w:bookmarkEnd w:id="14"/>
    </w:p>
    <w:p w14:paraId="579F6874" w14:textId="1594A971" w:rsidR="001C31B8" w:rsidRPr="001C31B8" w:rsidRDefault="009A7644">
      <w:pPr>
        <w:pStyle w:val="2"/>
        <w:spacing w:after="240"/>
      </w:pPr>
      <w:bookmarkStart w:id="15" w:name="_Hlk40086845"/>
      <w:r>
        <w:t>G</w:t>
      </w:r>
      <w:r w:rsidRPr="009A7644">
        <w:t xml:space="preserve">roup scheduling mechanism </w:t>
      </w:r>
      <w:r>
        <w:t>for</w:t>
      </w:r>
      <w:r w:rsidR="005600DD">
        <w:t xml:space="preserve"> MBS</w:t>
      </w:r>
    </w:p>
    <w:p w14:paraId="6120551C" w14:textId="4742C5B5" w:rsidR="00AB1485" w:rsidRPr="003247AB" w:rsidRDefault="00AB1485" w:rsidP="003247AB">
      <w:pPr>
        <w:spacing w:after="120"/>
        <w:rPr>
          <w:rFonts w:ascii="Arial" w:hAnsi="Arial" w:cs="Arial"/>
          <w:b/>
          <w:u w:val="single"/>
        </w:rPr>
      </w:pPr>
      <w:r w:rsidRPr="003247AB">
        <w:rPr>
          <w:rFonts w:ascii="Arial" w:hAnsi="Arial" w:cs="Arial"/>
          <w:b/>
          <w:u w:val="single"/>
        </w:rPr>
        <w:t>Multiple g-RNTIs</w:t>
      </w:r>
    </w:p>
    <w:p w14:paraId="553C8FA4" w14:textId="4FB8297D" w:rsidR="00251F4A" w:rsidRDefault="005E3036" w:rsidP="00251F4A">
      <w:pPr>
        <w:rPr>
          <w:rFonts w:ascii="Times New Roman" w:hAnsi="Times New Roman"/>
          <w:sz w:val="20"/>
          <w:szCs w:val="20"/>
        </w:rPr>
      </w:pPr>
      <w:bookmarkStart w:id="16" w:name="_Ref47343307"/>
      <w:r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I</w:t>
      </w:r>
      <w:r w:rsidR="003A0710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t is possible that a UE is interested in one or mult</w:t>
      </w:r>
      <w:r w:rsidR="00550DCE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i</w:t>
      </w:r>
      <w:r w:rsidR="003A0710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ple </w:t>
      </w:r>
      <w:r w:rsidRPr="00422AFD">
        <w:rPr>
          <w:rFonts w:ascii="Times New Roman" w:hAnsi="Times New Roman"/>
          <w:sz w:val="20"/>
          <w:szCs w:val="20"/>
        </w:rPr>
        <w:t>Broadcast/Multicast service</w:t>
      </w:r>
      <w:r>
        <w:rPr>
          <w:rFonts w:ascii="Times New Roman" w:hAnsi="Times New Roman"/>
          <w:sz w:val="20"/>
          <w:szCs w:val="20"/>
        </w:rPr>
        <w:t>s</w:t>
      </w:r>
      <w:r w:rsidR="009A7084">
        <w:rPr>
          <w:rFonts w:ascii="Times New Roman" w:hAnsi="Times New Roman"/>
          <w:sz w:val="20"/>
          <w:szCs w:val="20"/>
        </w:rPr>
        <w:t xml:space="preserve"> (MBS)</w:t>
      </w:r>
      <w:r>
        <w:rPr>
          <w:rFonts w:ascii="Times New Roman" w:hAnsi="Times New Roman"/>
          <w:sz w:val="20"/>
          <w:szCs w:val="20"/>
        </w:rPr>
        <w:t xml:space="preserve">, then one or multiple </w:t>
      </w:r>
      <w:r w:rsidR="001C31B8" w:rsidRPr="000346CE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common RNTI</w:t>
      </w:r>
      <w:r w:rsidR="001C31B8">
        <w:rPr>
          <w:rFonts w:ascii="Times New Roman" w:hAnsi="Times New Roman"/>
          <w:sz w:val="20"/>
          <w:szCs w:val="20"/>
        </w:rPr>
        <w:t xml:space="preserve">s (e.g., </w:t>
      </w:r>
      <w:r>
        <w:rPr>
          <w:rFonts w:ascii="Times New Roman" w:hAnsi="Times New Roman"/>
          <w:sz w:val="20"/>
          <w:szCs w:val="20"/>
        </w:rPr>
        <w:t>g-RNTI</w:t>
      </w:r>
      <w:r w:rsidR="001C31B8">
        <w:rPr>
          <w:rFonts w:ascii="Times New Roman" w:hAnsi="Times New Roman"/>
          <w:sz w:val="20"/>
          <w:szCs w:val="20"/>
        </w:rPr>
        <w:t>)</w:t>
      </w:r>
      <w:r>
        <w:rPr>
          <w:rFonts w:ascii="Times New Roman" w:hAnsi="Times New Roman"/>
          <w:sz w:val="20"/>
          <w:szCs w:val="20"/>
        </w:rPr>
        <w:t xml:space="preserve"> </w:t>
      </w:r>
      <w:r w:rsidR="003C0004">
        <w:rPr>
          <w:rFonts w:ascii="Times New Roman" w:hAnsi="Times New Roman"/>
          <w:sz w:val="20"/>
          <w:szCs w:val="20"/>
        </w:rPr>
        <w:t xml:space="preserve">for PDSCH scrambling </w:t>
      </w:r>
      <w:r>
        <w:rPr>
          <w:rFonts w:ascii="Times New Roman" w:hAnsi="Times New Roman"/>
          <w:sz w:val="20"/>
          <w:szCs w:val="20"/>
        </w:rPr>
        <w:t xml:space="preserve">are needed for different </w:t>
      </w:r>
      <w:r w:rsidRPr="00422AFD">
        <w:rPr>
          <w:rFonts w:ascii="Times New Roman" w:hAnsi="Times New Roman"/>
          <w:sz w:val="20"/>
          <w:szCs w:val="20"/>
        </w:rPr>
        <w:t>Broadcast/Multicast service</w:t>
      </w:r>
      <w:r>
        <w:rPr>
          <w:rFonts w:ascii="Times New Roman" w:hAnsi="Times New Roman"/>
          <w:sz w:val="20"/>
          <w:szCs w:val="20"/>
        </w:rPr>
        <w:t>s.</w:t>
      </w:r>
    </w:p>
    <w:p w14:paraId="0F5F58A1" w14:textId="4A963A67" w:rsidR="005E3036" w:rsidRDefault="005E3036" w:rsidP="00387787">
      <w:pPr>
        <w:pStyle w:val="a3"/>
        <w:spacing w:after="180"/>
        <w:jc w:val="both"/>
        <w:rPr>
          <w:rFonts w:ascii="Times New Roman" w:hAnsi="Times New Roman"/>
          <w:b/>
          <w:sz w:val="20"/>
          <w:szCs w:val="20"/>
          <w:lang w:val="en-US" w:eastAsia="zh-CN"/>
        </w:rPr>
      </w:pPr>
      <w:bookmarkStart w:id="17" w:name="_Ref47372788"/>
      <w:r w:rsidRPr="005E3036">
        <w:rPr>
          <w:rFonts w:ascii="Times New Roman" w:hAnsi="Times New Roman"/>
          <w:b/>
          <w:sz w:val="20"/>
          <w:szCs w:val="20"/>
          <w:lang w:val="en-US" w:eastAsia="zh-CN"/>
        </w:rPr>
        <w:t xml:space="preserve">Proposal </w:t>
      </w:r>
      <w:r w:rsidRPr="005E3036">
        <w:rPr>
          <w:rFonts w:ascii="Times New Roman" w:hAnsi="Times New Roman"/>
          <w:b/>
          <w:sz w:val="20"/>
          <w:szCs w:val="20"/>
          <w:lang w:val="en-US" w:eastAsia="zh-CN"/>
        </w:rPr>
        <w:fldChar w:fldCharType="begin"/>
      </w:r>
      <w:r w:rsidRPr="005E3036">
        <w:rPr>
          <w:rFonts w:ascii="Times New Roman" w:hAnsi="Times New Roman"/>
          <w:b/>
          <w:sz w:val="20"/>
          <w:szCs w:val="20"/>
          <w:lang w:val="en-US" w:eastAsia="zh-CN"/>
        </w:rPr>
        <w:instrText xml:space="preserve"> SEQ Proposal \* ARABIC </w:instrText>
      </w:r>
      <w:r w:rsidRPr="005E3036">
        <w:rPr>
          <w:rFonts w:ascii="Times New Roman" w:hAnsi="Times New Roman"/>
          <w:b/>
          <w:sz w:val="20"/>
          <w:szCs w:val="20"/>
          <w:lang w:val="en-US" w:eastAsia="zh-CN"/>
        </w:rPr>
        <w:fldChar w:fldCharType="separate"/>
      </w:r>
      <w:r w:rsidR="004435C2">
        <w:rPr>
          <w:rFonts w:ascii="Times New Roman" w:hAnsi="Times New Roman"/>
          <w:b/>
          <w:noProof/>
          <w:sz w:val="20"/>
          <w:szCs w:val="20"/>
          <w:lang w:val="en-US" w:eastAsia="zh-CN"/>
        </w:rPr>
        <w:t>3</w:t>
      </w:r>
      <w:r w:rsidRPr="005E3036">
        <w:rPr>
          <w:rFonts w:ascii="Times New Roman" w:hAnsi="Times New Roman"/>
          <w:b/>
          <w:sz w:val="20"/>
          <w:szCs w:val="20"/>
          <w:lang w:val="en-US" w:eastAsia="zh-CN"/>
        </w:rPr>
        <w:fldChar w:fldCharType="end"/>
      </w:r>
      <w:r w:rsidRPr="005E3036">
        <w:rPr>
          <w:rFonts w:ascii="Times New Roman" w:hAnsi="Times New Roman"/>
          <w:b/>
          <w:sz w:val="20"/>
          <w:szCs w:val="20"/>
          <w:lang w:val="en-US" w:eastAsia="zh-CN"/>
        </w:rPr>
        <w:t xml:space="preserve">: A UE can be configured with multiple </w:t>
      </w:r>
      <w:r w:rsidR="001C31B8" w:rsidRPr="00E45CC3">
        <w:rPr>
          <w:rFonts w:ascii="Times New Roman" w:hAnsi="Times New Roman"/>
          <w:b/>
          <w:sz w:val="20"/>
          <w:szCs w:val="20"/>
          <w:lang w:val="en-US" w:eastAsia="zh-CN"/>
        </w:rPr>
        <w:t>common</w:t>
      </w:r>
      <w:r w:rsidR="001C31B8" w:rsidRPr="005E3036" w:rsidDel="001C31B8">
        <w:rPr>
          <w:rFonts w:ascii="Times New Roman" w:hAnsi="Times New Roman"/>
          <w:b/>
          <w:sz w:val="20"/>
          <w:szCs w:val="20"/>
          <w:lang w:val="en-US" w:eastAsia="zh-CN"/>
        </w:rPr>
        <w:t xml:space="preserve"> </w:t>
      </w:r>
      <w:r w:rsidR="001C31B8">
        <w:rPr>
          <w:rFonts w:ascii="Times New Roman" w:hAnsi="Times New Roman"/>
          <w:b/>
          <w:sz w:val="20"/>
          <w:szCs w:val="20"/>
          <w:lang w:val="en-US" w:eastAsia="zh-CN"/>
        </w:rPr>
        <w:t>RNTIs</w:t>
      </w:r>
      <w:r w:rsidRPr="005E3036">
        <w:rPr>
          <w:rFonts w:ascii="Times New Roman" w:hAnsi="Times New Roman"/>
          <w:b/>
          <w:sz w:val="20"/>
          <w:szCs w:val="20"/>
          <w:lang w:val="en-US" w:eastAsia="zh-CN"/>
        </w:rPr>
        <w:t xml:space="preserve"> </w:t>
      </w:r>
      <w:r w:rsidR="003C0004">
        <w:rPr>
          <w:rFonts w:ascii="Times New Roman" w:hAnsi="Times New Roman"/>
          <w:b/>
          <w:sz w:val="20"/>
          <w:szCs w:val="20"/>
          <w:lang w:val="en-US" w:eastAsia="zh-CN"/>
        </w:rPr>
        <w:t xml:space="preserve">for PDSCH scrambling </w:t>
      </w:r>
      <w:r w:rsidRPr="005E3036">
        <w:rPr>
          <w:rFonts w:ascii="Times New Roman" w:hAnsi="Times New Roman"/>
          <w:b/>
          <w:sz w:val="20"/>
          <w:szCs w:val="20"/>
          <w:lang w:val="en-US" w:eastAsia="zh-CN"/>
        </w:rPr>
        <w:t xml:space="preserve">for different </w:t>
      </w:r>
      <w:r w:rsidR="00A363F3" w:rsidRPr="00A363F3">
        <w:rPr>
          <w:rFonts w:ascii="Times New Roman" w:hAnsi="Times New Roman"/>
          <w:b/>
          <w:sz w:val="20"/>
          <w:szCs w:val="20"/>
          <w:lang w:val="en-US" w:eastAsia="zh-CN"/>
        </w:rPr>
        <w:t>Broadcast/Multicast</w:t>
      </w:r>
      <w:r w:rsidRPr="005E3036">
        <w:rPr>
          <w:rFonts w:ascii="Times New Roman" w:hAnsi="Times New Roman"/>
          <w:b/>
          <w:sz w:val="20"/>
          <w:szCs w:val="20"/>
          <w:lang w:val="en-US" w:eastAsia="zh-CN"/>
        </w:rPr>
        <w:t xml:space="preserve"> services</w:t>
      </w:r>
      <w:r>
        <w:rPr>
          <w:rFonts w:ascii="Times New Roman" w:hAnsi="Times New Roman"/>
          <w:b/>
          <w:sz w:val="20"/>
          <w:szCs w:val="20"/>
          <w:lang w:val="en-US" w:eastAsia="zh-CN"/>
        </w:rPr>
        <w:t>.</w:t>
      </w:r>
      <w:bookmarkEnd w:id="17"/>
    </w:p>
    <w:p w14:paraId="16882BEA" w14:textId="46473A6D" w:rsidR="00AB1485" w:rsidRPr="003247AB" w:rsidRDefault="00AB1485" w:rsidP="003247AB">
      <w:pPr>
        <w:spacing w:after="120"/>
        <w:rPr>
          <w:rFonts w:ascii="Arial" w:hAnsi="Arial" w:cs="Arial"/>
          <w:b/>
          <w:u w:val="single"/>
        </w:rPr>
      </w:pPr>
      <w:r w:rsidRPr="003247AB">
        <w:rPr>
          <w:rFonts w:ascii="Arial" w:hAnsi="Arial" w:cs="Arial"/>
          <w:b/>
          <w:u w:val="single"/>
        </w:rPr>
        <w:t>Group</w:t>
      </w:r>
      <w:r w:rsidR="001C31B8">
        <w:rPr>
          <w:rFonts w:ascii="Arial" w:hAnsi="Arial" w:cs="Arial"/>
          <w:b/>
          <w:u w:val="single"/>
        </w:rPr>
        <w:t xml:space="preserve"> common</w:t>
      </w:r>
      <w:r w:rsidRPr="003247AB">
        <w:rPr>
          <w:rFonts w:ascii="Arial" w:hAnsi="Arial" w:cs="Arial"/>
          <w:b/>
          <w:u w:val="single"/>
        </w:rPr>
        <w:t xml:space="preserve"> PDCCH vs </w:t>
      </w:r>
      <w:r w:rsidR="001C31B8">
        <w:rPr>
          <w:rFonts w:ascii="Arial" w:hAnsi="Arial" w:cs="Arial"/>
          <w:b/>
          <w:u w:val="single"/>
        </w:rPr>
        <w:t>UE-specific</w:t>
      </w:r>
      <w:r w:rsidR="001C31B8" w:rsidRPr="003247AB">
        <w:rPr>
          <w:rFonts w:ascii="Arial" w:hAnsi="Arial" w:cs="Arial"/>
          <w:b/>
          <w:u w:val="single"/>
        </w:rPr>
        <w:t xml:space="preserve"> </w:t>
      </w:r>
      <w:r w:rsidRPr="003247AB">
        <w:rPr>
          <w:rFonts w:ascii="Arial" w:hAnsi="Arial" w:cs="Arial"/>
          <w:b/>
          <w:u w:val="single"/>
        </w:rPr>
        <w:t>PDCCH</w:t>
      </w:r>
    </w:p>
    <w:p w14:paraId="2EE26C7C" w14:textId="6EDBC125" w:rsidR="000F64DD" w:rsidRDefault="00D01147" w:rsidP="003247AB">
      <w:pPr>
        <w:spacing w:after="120"/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</w:pPr>
      <w:r w:rsidRPr="00FB6D63">
        <w:rPr>
          <w:rFonts w:ascii="Times New Roman" w:eastAsia="宋体" w:hAnsi="Times New Roman" w:cs="Times New Roman" w:hint="eastAsia"/>
          <w:kern w:val="0"/>
          <w:sz w:val="20"/>
          <w:szCs w:val="20"/>
          <w:lang w:val="de-DE" w:eastAsia="ja-JP"/>
        </w:rPr>
        <w:t>R</w:t>
      </w:r>
      <w:r w:rsidRPr="00FB6D63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egarding group scheduling mechanism for MBS, dynamic PDCCH scheduling for each </w:t>
      </w:r>
      <w:r w:rsidR="00754CE9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group common</w:t>
      </w:r>
      <w:r w:rsidRPr="00FB6D63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 PDSCH can be considered. In </w:t>
      </w:r>
      <w:r w:rsidR="001C31B8" w:rsidRPr="000346CE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the last e-meeting, it was agreed that for RRC_CONNECTED UEs, at least support group-common PDCCH with CRC scrambled by a common RNTI to schedule a group-common PDSCH, where the scrambling of the group-common PDSCH is based on the same common RNTI</w:t>
      </w:r>
      <w:r w:rsidR="001C31B8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. In our view, </w:t>
      </w:r>
      <w:r w:rsidR="004810CD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us</w:t>
      </w:r>
      <w:r w:rsidR="00084FA6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ing a</w:t>
      </w:r>
      <w:r w:rsidR="004810CD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 </w:t>
      </w:r>
      <w:r w:rsidR="001C31B8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UE-specific </w:t>
      </w:r>
      <w:r w:rsidRPr="00FB6D63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PDCCH </w:t>
      </w:r>
      <w:r w:rsidR="001C31B8" w:rsidRPr="000346CE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to schedule a group-common PDSCH</w:t>
      </w:r>
      <w:r w:rsidR="001C31B8" w:rsidRPr="00FB6D63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 </w:t>
      </w:r>
      <w:r w:rsidR="001C31B8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should also </w:t>
      </w:r>
      <w:r w:rsidRPr="00FB6D63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be considered</w:t>
      </w:r>
      <w:r w:rsidR="001C31B8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.</w:t>
      </w:r>
    </w:p>
    <w:p w14:paraId="5F14F94F" w14:textId="7F8DA186" w:rsidR="0059489A" w:rsidRPr="003247AB" w:rsidRDefault="00D01147" w:rsidP="003247AB">
      <w:pPr>
        <w:pStyle w:val="a9"/>
        <w:numPr>
          <w:ilvl w:val="0"/>
          <w:numId w:val="9"/>
        </w:numPr>
        <w:spacing w:after="120"/>
        <w:ind w:firstLineChars="0"/>
        <w:rPr>
          <w:rFonts w:ascii="Times New Roman" w:eastAsia="Yu Mincho" w:hAnsi="Times New Roman" w:cs="Times New Roman"/>
          <w:kern w:val="0"/>
          <w:sz w:val="20"/>
          <w:szCs w:val="20"/>
          <w:lang w:val="de-DE" w:eastAsia="ja-JP"/>
        </w:rPr>
      </w:pPr>
      <w:r w:rsidRPr="000F64DD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For </w:t>
      </w:r>
      <w:r w:rsidR="00A27C52" w:rsidRPr="000346CE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group-common</w:t>
      </w:r>
      <w:r w:rsidRPr="000F64DD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 PDCCH scheduling mechanism, </w:t>
      </w:r>
      <w:r w:rsidR="00406A15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DCI 1_1/</w:t>
      </w:r>
      <w:r w:rsidR="00406A15">
        <w:rPr>
          <w:rFonts w:ascii="Times New Roman" w:eastAsia="宋体" w:hAnsi="Times New Roman" w:cs="Times New Roman" w:hint="eastAsia"/>
          <w:kern w:val="0"/>
          <w:sz w:val="20"/>
          <w:szCs w:val="20"/>
          <w:lang w:val="de-DE"/>
        </w:rPr>
        <w:t>1_</w:t>
      </w:r>
      <w:r w:rsidR="00406A15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>2 or DCI 2_X can be considered to</w:t>
      </w:r>
      <w:r w:rsidR="00FF4E02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 be</w:t>
      </w:r>
      <w:r w:rsidR="00406A15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 reused. A UE </w:t>
      </w:r>
      <w:r w:rsidR="00FF4E02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can </w:t>
      </w:r>
      <w:r w:rsidR="00406A15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monitor the DCI format </w:t>
      </w:r>
      <w:r w:rsidR="008278D9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scrambled with g-RNTI </w:t>
      </w:r>
      <w:r w:rsidR="00406A15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in </w:t>
      </w:r>
      <w:r w:rsidR="00040B15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a </w:t>
      </w:r>
      <w:r w:rsidR="00406A15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common search space. </w:t>
      </w:r>
    </w:p>
    <w:p w14:paraId="5C03E224" w14:textId="10F70654" w:rsidR="0059489A" w:rsidRPr="003247AB" w:rsidRDefault="008A425B" w:rsidP="003247AB">
      <w:pPr>
        <w:pStyle w:val="a9"/>
        <w:numPr>
          <w:ilvl w:val="1"/>
          <w:numId w:val="9"/>
        </w:numPr>
        <w:spacing w:after="120"/>
        <w:ind w:firstLineChars="0"/>
        <w:rPr>
          <w:rFonts w:ascii="Times New Roman" w:eastAsia="Yu Mincho" w:hAnsi="Times New Roman" w:cs="Times New Roman"/>
          <w:kern w:val="0"/>
          <w:sz w:val="20"/>
          <w:szCs w:val="20"/>
          <w:lang w:val="de-DE" w:eastAsia="ja-JP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>This mechanism</w:t>
      </w:r>
      <w:r w:rsidR="00D01147" w:rsidRPr="00406A15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 can benefit from PDCCH overhead consumption</w:t>
      </w:r>
      <w:r w:rsidR="0059489A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,</w:t>
      </w:r>
      <w:r w:rsidR="0059489A" w:rsidRPr="00406A15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 </w:t>
      </w:r>
    </w:p>
    <w:p w14:paraId="569DCC39" w14:textId="777A7FE5" w:rsidR="0059489A" w:rsidRPr="003247AB" w:rsidRDefault="00286F2F" w:rsidP="003247AB">
      <w:pPr>
        <w:pStyle w:val="a9"/>
        <w:numPr>
          <w:ilvl w:val="1"/>
          <w:numId w:val="9"/>
        </w:numPr>
        <w:spacing w:after="120"/>
        <w:ind w:firstLineChars="0"/>
        <w:rPr>
          <w:rFonts w:ascii="Times New Roman" w:eastAsia="Yu Mincho" w:hAnsi="Times New Roman" w:cs="Times New Roman"/>
          <w:kern w:val="0"/>
          <w:sz w:val="20"/>
          <w:szCs w:val="20"/>
          <w:lang w:val="de-DE" w:eastAsia="ja-JP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H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owever,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i</w:t>
      </w:r>
      <w:r w:rsidR="00D01147" w:rsidRPr="00406A15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t has significant </w:t>
      </w:r>
      <w:r w:rsidR="006B0CD6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specification </w:t>
      </w:r>
      <w:r w:rsidR="00D01147" w:rsidRPr="00406A15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impacts on HARQ-ACK feedback</w:t>
      </w:r>
      <w:r w:rsidR="00A27C52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 which is</w:t>
      </w:r>
      <w:r w:rsidR="004810CD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 already agreed to be</w:t>
      </w:r>
      <w:r w:rsidR="00D01147" w:rsidRPr="00406A15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 supported, e.g.</w:t>
      </w:r>
      <w:r w:rsidR="005D30AB" w:rsidRPr="00406A15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 HARQ-ACK feedback timing</w:t>
      </w:r>
      <w:r w:rsidR="00164A00" w:rsidRPr="00406A15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 indication</w:t>
      </w:r>
      <w:r w:rsidR="00A838A1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 (</w:t>
      </w:r>
      <w:r w:rsidR="005D30AB" w:rsidRPr="00406A15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i.e., k1 indication</w:t>
      </w:r>
      <w:r w:rsidR="00A838A1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)</w:t>
      </w:r>
      <w:r w:rsidR="005D30AB" w:rsidRPr="00406A15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, PUCCH </w:t>
      </w:r>
      <w:r w:rsidR="004677E4" w:rsidRPr="00406A15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resource </w:t>
      </w:r>
      <w:r w:rsidR="005D30AB" w:rsidRPr="00406A15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indication, TPC, etc. </w:t>
      </w:r>
    </w:p>
    <w:p w14:paraId="55FAF89D" w14:textId="02628B82" w:rsidR="0059489A" w:rsidRPr="003247AB" w:rsidRDefault="00B747BE" w:rsidP="003247AB">
      <w:pPr>
        <w:pStyle w:val="a9"/>
        <w:numPr>
          <w:ilvl w:val="2"/>
          <w:numId w:val="10"/>
        </w:numPr>
        <w:spacing w:after="120"/>
        <w:ind w:firstLineChars="0"/>
        <w:rPr>
          <w:rFonts w:ascii="Times New Roman" w:eastAsia="Yu Mincho" w:hAnsi="Times New Roman" w:cs="Times New Roman"/>
          <w:kern w:val="0"/>
          <w:sz w:val="20"/>
          <w:szCs w:val="20"/>
          <w:lang w:val="de-DE" w:eastAsia="ja-JP"/>
        </w:rPr>
      </w:pPr>
      <w:r w:rsidRPr="00406A15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For k1, </w:t>
      </w:r>
      <w:r w:rsidR="006B0CD6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>if</w:t>
      </w:r>
      <w:r w:rsidR="006B0CD6" w:rsidRPr="00406A15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 </w:t>
      </w:r>
      <w:r w:rsidRPr="00406A15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it is indicated in </w:t>
      </w:r>
      <w:r w:rsidR="00EB52F4" w:rsidRPr="000346CE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group-common</w:t>
      </w:r>
      <w:r w:rsidRPr="00406A15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 PDCCH, all UEs in an MBS group will feed</w:t>
      </w:r>
      <w:r w:rsidR="004677E4" w:rsidRPr="00406A15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 </w:t>
      </w:r>
      <w:r w:rsidRPr="00406A15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>back HARQ-ACK in the same PUCCH slot, the HARQ-ACK paylo</w:t>
      </w:r>
      <w:r w:rsidR="00EB52F4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>a</w:t>
      </w:r>
      <w:r w:rsidRPr="00406A15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>d may be very large within one PUCCH slot</w:t>
      </w:r>
      <w:r w:rsidR="00AB38A1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>, which would result in PUCCH resource overload and collision.</w:t>
      </w:r>
    </w:p>
    <w:p w14:paraId="3B366E45" w14:textId="57DAC08A" w:rsidR="00D01147" w:rsidRPr="003247AB" w:rsidRDefault="00114A5B" w:rsidP="003247AB">
      <w:pPr>
        <w:pStyle w:val="a9"/>
        <w:numPr>
          <w:ilvl w:val="2"/>
          <w:numId w:val="10"/>
        </w:numPr>
        <w:spacing w:after="120"/>
        <w:ind w:firstLineChars="0"/>
        <w:rPr>
          <w:rFonts w:ascii="Times New Roman" w:eastAsia="Yu Mincho" w:hAnsi="Times New Roman" w:cs="Times New Roman"/>
          <w:kern w:val="0"/>
          <w:sz w:val="20"/>
          <w:szCs w:val="20"/>
          <w:lang w:val="de-DE" w:eastAsia="ja-JP"/>
        </w:rPr>
      </w:pPr>
      <w:r w:rsidRPr="00406A15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For PUCCH resource, it </w:t>
      </w:r>
      <w:r w:rsidR="00F70E20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>may be</w:t>
      </w:r>
      <w:r w:rsidRPr="00406A15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 required </w:t>
      </w:r>
      <w:r w:rsidR="00A838A1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>t</w:t>
      </w:r>
      <w:r w:rsidR="0068176B">
        <w:rPr>
          <w:rFonts w:ascii="Times New Roman" w:eastAsia="宋体" w:hAnsi="Times New Roman" w:cs="Times New Roman" w:hint="eastAsia"/>
          <w:kern w:val="0"/>
          <w:sz w:val="20"/>
          <w:szCs w:val="20"/>
          <w:lang w:val="de-DE"/>
        </w:rPr>
        <w:t>o</w:t>
      </w:r>
      <w:r w:rsidR="00A838A1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 configure </w:t>
      </w:r>
      <w:r w:rsidR="00A838A1" w:rsidRPr="00406A15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>different resources</w:t>
      </w:r>
      <w:r w:rsidR="00A838A1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 for</w:t>
      </w:r>
      <w:r w:rsidRPr="00406A15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 UEs in an MBS group to gurantee the indicated PUCCH resources for these UEs are orthogonal.</w:t>
      </w:r>
    </w:p>
    <w:p w14:paraId="7EE1D9E3" w14:textId="198EBE1D" w:rsidR="0059489A" w:rsidRPr="003247AB" w:rsidRDefault="0059489A" w:rsidP="003247AB">
      <w:pPr>
        <w:pStyle w:val="a9"/>
        <w:numPr>
          <w:ilvl w:val="1"/>
          <w:numId w:val="10"/>
        </w:numPr>
        <w:spacing w:after="120"/>
        <w:ind w:firstLineChars="0"/>
        <w:rPr>
          <w:rFonts w:ascii="Times New Roman" w:eastAsia="Yu Mincho" w:hAnsi="Times New Roman" w:cs="Times New Roman"/>
          <w:kern w:val="0"/>
          <w:sz w:val="20"/>
          <w:szCs w:val="20"/>
          <w:lang w:val="de-DE" w:eastAsia="ja-JP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>DCI size alignment</w:t>
      </w:r>
      <w:r w:rsidR="008E5BE9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 for </w:t>
      </w:r>
      <w:r w:rsidR="00EB52F4" w:rsidRPr="000346CE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group-common</w:t>
      </w:r>
      <w:r w:rsidR="008E5BE9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 PDCCH for MBS may impact other DCI</w:t>
      </w:r>
      <w:r w:rsidR="00286F2F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>s</w:t>
      </w:r>
    </w:p>
    <w:p w14:paraId="6BAC0D40" w14:textId="142027BF" w:rsidR="0059489A" w:rsidRPr="00387787" w:rsidRDefault="0059489A" w:rsidP="003247AB">
      <w:pPr>
        <w:pStyle w:val="a9"/>
        <w:numPr>
          <w:ilvl w:val="2"/>
          <w:numId w:val="10"/>
        </w:numPr>
        <w:spacing w:after="120"/>
        <w:ind w:firstLineChars="0"/>
        <w:rPr>
          <w:rFonts w:ascii="Times New Roman" w:eastAsia="Yu Mincho" w:hAnsi="Times New Roman" w:cs="Times New Roman"/>
          <w:kern w:val="0"/>
          <w:sz w:val="20"/>
          <w:szCs w:val="20"/>
          <w:lang w:val="de-DE" w:eastAsia="ja-JP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>So far</w:t>
      </w:r>
      <w:r w:rsidR="00286F2F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>,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 DCI size budget only support</w:t>
      </w:r>
      <w:r w:rsidR="00286F2F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>s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 3+1. B</w:t>
      </w:r>
      <w:r w:rsidR="008E5BE9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>y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 using </w:t>
      </w:r>
      <w:r w:rsidR="00EB52F4" w:rsidRPr="000346CE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group-common</w:t>
      </w:r>
      <w:r w:rsidR="008E5BE9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 PDCCH for MBS, other group common DCI need to align the DCI payload size with it, which may reduce the performance</w:t>
      </w:r>
      <w:r w:rsidR="009B4217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 of other group common DCI</w:t>
      </w:r>
      <w:r w:rsidR="008E5BE9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. </w:t>
      </w:r>
    </w:p>
    <w:p w14:paraId="116237D9" w14:textId="30A18043" w:rsidR="00545DF6" w:rsidRPr="00406A15" w:rsidRDefault="00545DF6" w:rsidP="00387787">
      <w:pPr>
        <w:pStyle w:val="a9"/>
        <w:numPr>
          <w:ilvl w:val="1"/>
          <w:numId w:val="10"/>
        </w:numPr>
        <w:spacing w:after="120"/>
        <w:ind w:firstLineChars="0"/>
        <w:rPr>
          <w:rFonts w:ascii="Times New Roman" w:eastAsia="Yu Mincho" w:hAnsi="Times New Roman" w:cs="Times New Roman"/>
          <w:kern w:val="0"/>
          <w:sz w:val="20"/>
          <w:szCs w:val="20"/>
          <w:lang w:val="de-DE" w:eastAsia="ja-JP"/>
        </w:rPr>
      </w:pPr>
      <w:r>
        <w:rPr>
          <w:rFonts w:ascii="Times New Roman" w:hAnsi="Times New Roman" w:cs="Times New Roman"/>
          <w:kern w:val="0"/>
          <w:sz w:val="20"/>
          <w:szCs w:val="20"/>
          <w:lang w:val="de-DE"/>
        </w:rPr>
        <w:t xml:space="preserve">Signficant imapcts when considering </w:t>
      </w:r>
      <w:r w:rsidRPr="00545DF6">
        <w:rPr>
          <w:rFonts w:ascii="Times New Roman" w:hAnsi="Times New Roman" w:cs="Times New Roman"/>
          <w:kern w:val="0"/>
          <w:sz w:val="20"/>
          <w:szCs w:val="20"/>
          <w:lang w:val="de-DE"/>
        </w:rPr>
        <w:t xml:space="preserve">simultaneous receptions of </w:t>
      </w:r>
      <w:r w:rsidR="00EB52F4" w:rsidRPr="000346CE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group-common</w:t>
      </w:r>
      <w:r w:rsidRPr="00545DF6">
        <w:rPr>
          <w:rFonts w:ascii="Times New Roman" w:hAnsi="Times New Roman" w:cs="Times New Roman"/>
          <w:kern w:val="0"/>
          <w:sz w:val="20"/>
          <w:szCs w:val="20"/>
          <w:lang w:val="de-DE"/>
        </w:rPr>
        <w:t xml:space="preserve"> PDSCH and unicast PDSCH</w:t>
      </w:r>
    </w:p>
    <w:p w14:paraId="48759786" w14:textId="403CC4E5" w:rsidR="008E5BE9" w:rsidRDefault="00EB4342" w:rsidP="003247AB">
      <w:pPr>
        <w:pStyle w:val="a9"/>
        <w:numPr>
          <w:ilvl w:val="0"/>
          <w:numId w:val="9"/>
        </w:numPr>
        <w:spacing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</w:pPr>
      <w:r w:rsidRPr="000F64DD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For </w:t>
      </w:r>
      <w:r w:rsidR="00EB52F4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UE-specific</w:t>
      </w:r>
      <w:r w:rsidR="00EB52F4" w:rsidRPr="000F64DD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 </w:t>
      </w:r>
      <w:r w:rsidRPr="000F64DD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PDCCH scheduling mechanism, </w:t>
      </w:r>
      <w:r w:rsidR="00CE3ABE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DCI 1_1/</w:t>
      </w:r>
      <w:r w:rsidR="00CE3ABE">
        <w:rPr>
          <w:rFonts w:ascii="Times New Roman" w:eastAsia="宋体" w:hAnsi="Times New Roman" w:cs="Times New Roman" w:hint="eastAsia"/>
          <w:kern w:val="0"/>
          <w:sz w:val="20"/>
          <w:szCs w:val="20"/>
          <w:lang w:val="de-DE"/>
        </w:rPr>
        <w:t>1_</w:t>
      </w:r>
      <w:r w:rsidR="00CE3ABE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2 can be </w:t>
      </w:r>
      <w:r w:rsidR="00F70E20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>re</w:t>
      </w:r>
      <w:r w:rsidR="00CE3ABE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used to shceule </w:t>
      </w:r>
      <w:r w:rsidR="00EB52F4" w:rsidRPr="000346CE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group-common</w:t>
      </w:r>
      <w:r w:rsidR="00CE3ABE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 PDSCH and indication of PDSCH </w:t>
      </w:r>
      <w:r w:rsidR="00CE3ABE" w:rsidRPr="00CE3ABE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>scrambling initialization</w:t>
      </w:r>
      <w:r w:rsidR="00CE3ABE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. i.e., C-RNTI or g-RNTI is needed. </w:t>
      </w:r>
    </w:p>
    <w:p w14:paraId="5FA58CF8" w14:textId="765A5F67" w:rsidR="008E5BE9" w:rsidRDefault="00F70E20" w:rsidP="003247AB">
      <w:pPr>
        <w:pStyle w:val="a9"/>
        <w:numPr>
          <w:ilvl w:val="1"/>
          <w:numId w:val="9"/>
        </w:numPr>
        <w:spacing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>This mechanism</w:t>
      </w:r>
      <w:r w:rsidR="00EB4342" w:rsidRPr="00CE3ABE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 can benefit from</w:t>
      </w:r>
      <w:r w:rsidR="00EB4342" w:rsidRPr="00CE3ABE">
        <w:rPr>
          <w:rFonts w:ascii="Times New Roman" w:eastAsia="宋体" w:hAnsi="Times New Roman" w:cs="Times New Roman" w:hint="eastAsia"/>
          <w:kern w:val="0"/>
          <w:sz w:val="20"/>
          <w:szCs w:val="20"/>
          <w:lang w:val="de-DE" w:eastAsia="ja-JP"/>
        </w:rPr>
        <w:t xml:space="preserve"> </w:t>
      </w:r>
      <w:r w:rsidR="00EB4342" w:rsidRPr="00CE3ABE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minimum impact on HARQ-ACK feedback</w:t>
      </w:r>
      <w:r w:rsidR="00363873">
        <w:rPr>
          <w:rFonts w:ascii="Times New Roman" w:eastAsia="宋体" w:hAnsi="Times New Roman" w:cs="Times New Roman" w:hint="eastAsia"/>
          <w:kern w:val="0"/>
          <w:sz w:val="20"/>
          <w:szCs w:val="20"/>
          <w:lang w:val="de-DE"/>
        </w:rPr>
        <w:t>.</w:t>
      </w:r>
      <w:r w:rsidR="00EB4342" w:rsidRPr="00CE3ABE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 </w:t>
      </w:r>
    </w:p>
    <w:p w14:paraId="23C71BAD" w14:textId="77777777" w:rsidR="008E5BE9" w:rsidRDefault="00EB4342" w:rsidP="003247AB">
      <w:pPr>
        <w:pStyle w:val="a9"/>
        <w:numPr>
          <w:ilvl w:val="2"/>
          <w:numId w:val="10"/>
        </w:numPr>
        <w:spacing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</w:pPr>
      <w:r w:rsidRPr="00CE3ABE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lastRenderedPageBreak/>
        <w:t xml:space="preserve">gNB can indicate different HARQ-ACK feedback timings for different UEs in an MBS group to offload HARQ-ACK payload within a certain slot. </w:t>
      </w:r>
    </w:p>
    <w:p w14:paraId="719178E3" w14:textId="77777777" w:rsidR="008E5BE9" w:rsidRDefault="002776D4" w:rsidP="003247AB">
      <w:pPr>
        <w:pStyle w:val="a9"/>
        <w:numPr>
          <w:ilvl w:val="2"/>
          <w:numId w:val="10"/>
        </w:numPr>
        <w:spacing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</w:pPr>
      <w:r w:rsidRPr="00CE3ABE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>gNB</w:t>
      </w:r>
      <w:r w:rsidR="0042480E" w:rsidRPr="00CE3ABE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 can indicate different PUCCH resources and </w:t>
      </w:r>
      <w:r w:rsidR="00F70E20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different </w:t>
      </w:r>
      <w:r w:rsidR="0042480E" w:rsidRPr="00CE3ABE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>TPC for different U</w:t>
      </w:r>
      <w:r w:rsidR="00F70E20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>E</w:t>
      </w:r>
      <w:r w:rsidR="0042480E" w:rsidRPr="00CE3ABE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s. </w:t>
      </w:r>
    </w:p>
    <w:p w14:paraId="34373D48" w14:textId="357EFED9" w:rsidR="00545DF6" w:rsidRDefault="0042480E" w:rsidP="00545DF6">
      <w:pPr>
        <w:pStyle w:val="a9"/>
        <w:numPr>
          <w:ilvl w:val="2"/>
          <w:numId w:val="10"/>
        </w:numPr>
        <w:spacing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</w:pPr>
      <w:r w:rsidRPr="00CE3ABE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In general, </w:t>
      </w:r>
      <w:r w:rsidR="00F70E20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it is </w:t>
      </w:r>
      <w:r w:rsidRPr="00CE3ABE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>same as</w:t>
      </w:r>
      <w:r w:rsidR="009867C2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 that for</w:t>
      </w:r>
      <w:r w:rsidRPr="00CE3ABE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 unicast PDSCH, gNB</w:t>
      </w:r>
      <w:r w:rsidR="00F14981" w:rsidRPr="00CE3ABE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 can make it all under flexible control.</w:t>
      </w:r>
    </w:p>
    <w:p w14:paraId="640399F4" w14:textId="040AE6EF" w:rsidR="00387787" w:rsidRPr="00387787" w:rsidRDefault="00387787" w:rsidP="00387787">
      <w:pPr>
        <w:pStyle w:val="a9"/>
        <w:numPr>
          <w:ilvl w:val="1"/>
          <w:numId w:val="10"/>
        </w:numPr>
        <w:spacing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No additional imapct when </w:t>
      </w:r>
      <w:r>
        <w:rPr>
          <w:rFonts w:ascii="Times New Roman" w:hAnsi="Times New Roman" w:cs="Times New Roman"/>
          <w:kern w:val="0"/>
          <w:sz w:val="20"/>
          <w:szCs w:val="20"/>
          <w:lang w:val="de-DE"/>
        </w:rPr>
        <w:t xml:space="preserve">when considering </w:t>
      </w:r>
      <w:r w:rsidRPr="00545DF6">
        <w:rPr>
          <w:rFonts w:ascii="Times New Roman" w:hAnsi="Times New Roman" w:cs="Times New Roman"/>
          <w:kern w:val="0"/>
          <w:sz w:val="20"/>
          <w:szCs w:val="20"/>
          <w:lang w:val="de-DE"/>
        </w:rPr>
        <w:t xml:space="preserve">simultaneous receptions of </w:t>
      </w:r>
      <w:r w:rsidR="00EB52F4" w:rsidRPr="000346CE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group-common</w:t>
      </w:r>
      <w:r w:rsidR="00EB52F4" w:rsidRPr="00545DF6" w:rsidDel="00EB52F4">
        <w:rPr>
          <w:rFonts w:ascii="Times New Roman" w:hAnsi="Times New Roman" w:cs="Times New Roman"/>
          <w:kern w:val="0"/>
          <w:sz w:val="20"/>
          <w:szCs w:val="20"/>
          <w:lang w:val="de-DE"/>
        </w:rPr>
        <w:t xml:space="preserve"> </w:t>
      </w:r>
      <w:r w:rsidRPr="00545DF6">
        <w:rPr>
          <w:rFonts w:ascii="Times New Roman" w:hAnsi="Times New Roman" w:cs="Times New Roman"/>
          <w:kern w:val="0"/>
          <w:sz w:val="20"/>
          <w:szCs w:val="20"/>
          <w:lang w:val="de-DE"/>
        </w:rPr>
        <w:t>PDSCH and unicast PDSCH</w:t>
      </w:r>
    </w:p>
    <w:p w14:paraId="54D1642D" w14:textId="0447C7A5" w:rsidR="00EB4342" w:rsidRPr="00B6742F" w:rsidRDefault="00EB4342" w:rsidP="005E651C">
      <w:pPr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</w:pPr>
      <w:r w:rsidRPr="00B6742F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The comparisons of </w:t>
      </w:r>
      <w:r w:rsidR="00EB52F4" w:rsidRPr="000346CE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group-common</w:t>
      </w:r>
      <w:r w:rsidR="00EB52F4" w:rsidRPr="00B6742F" w:rsidDel="00EB52F4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 </w:t>
      </w:r>
      <w:r w:rsidRPr="00B6742F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PDCCH and </w:t>
      </w:r>
      <w:r w:rsidR="00EB52F4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UE-specific</w:t>
      </w:r>
      <w:r w:rsidR="00EB52F4" w:rsidRPr="00B6742F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 </w:t>
      </w:r>
      <w:r w:rsidRPr="00B6742F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PDCCH are </w:t>
      </w:r>
      <w:r w:rsidR="006B0CD6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summarized</w:t>
      </w:r>
      <w:r w:rsidR="006B0CD6" w:rsidRPr="00B6742F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 </w:t>
      </w:r>
      <w:r w:rsidRPr="00B6742F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in following </w:t>
      </w:r>
      <w:r w:rsidRPr="00B6742F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fldChar w:fldCharType="begin"/>
      </w:r>
      <w:r w:rsidRPr="00B6742F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instrText xml:space="preserve"> REF _Ref47372661 \h  \* MERGEFORMAT </w:instrText>
      </w:r>
      <w:r w:rsidRPr="00B6742F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</w:r>
      <w:r w:rsidRPr="00B6742F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fldChar w:fldCharType="separate"/>
      </w:r>
      <w:r w:rsidRPr="00B6742F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Table 1</w:t>
      </w:r>
      <w:r w:rsidRPr="00B6742F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fldChar w:fldCharType="end"/>
      </w:r>
      <w:r w:rsidRPr="00B6742F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.</w:t>
      </w:r>
    </w:p>
    <w:p w14:paraId="0C203B43" w14:textId="550D682B" w:rsidR="005E651C" w:rsidRPr="00E45CC3" w:rsidRDefault="005E651C" w:rsidP="005E651C">
      <w:pPr>
        <w:pStyle w:val="a3"/>
        <w:keepNext/>
        <w:jc w:val="center"/>
        <w:rPr>
          <w:rFonts w:ascii="Times New Roman" w:eastAsia="宋体" w:hAnsi="Times New Roman" w:cs="Times New Roman"/>
          <w:b/>
          <w:bCs/>
          <w:color w:val="000000"/>
          <w:kern w:val="0"/>
          <w:sz w:val="20"/>
          <w:lang w:eastAsia="zh-CN"/>
        </w:rPr>
      </w:pPr>
      <w:bookmarkStart w:id="18" w:name="_Ref47372661"/>
      <w:r w:rsidRPr="00E45CC3">
        <w:rPr>
          <w:rFonts w:ascii="Times New Roman" w:eastAsia="宋体" w:hAnsi="Times New Roman" w:cs="Times New Roman"/>
          <w:b/>
          <w:bCs/>
          <w:color w:val="000000"/>
          <w:kern w:val="0"/>
          <w:sz w:val="20"/>
          <w:lang w:eastAsia="zh-CN"/>
        </w:rPr>
        <w:t xml:space="preserve">Table </w:t>
      </w:r>
      <w:r w:rsidRPr="00E45CC3">
        <w:rPr>
          <w:rFonts w:ascii="Times New Roman" w:eastAsia="宋体" w:hAnsi="Times New Roman" w:cs="Times New Roman"/>
          <w:b/>
          <w:bCs/>
          <w:color w:val="000000"/>
          <w:kern w:val="0"/>
          <w:sz w:val="20"/>
          <w:lang w:eastAsia="zh-CN"/>
        </w:rPr>
        <w:fldChar w:fldCharType="begin"/>
      </w:r>
      <w:r w:rsidRPr="00E45CC3">
        <w:rPr>
          <w:rFonts w:ascii="Times New Roman" w:eastAsia="宋体" w:hAnsi="Times New Roman" w:cs="Times New Roman"/>
          <w:b/>
          <w:bCs/>
          <w:color w:val="000000"/>
          <w:kern w:val="0"/>
          <w:sz w:val="20"/>
          <w:lang w:eastAsia="zh-CN"/>
        </w:rPr>
        <w:instrText xml:space="preserve"> SEQ Table \* ARABIC </w:instrText>
      </w:r>
      <w:r w:rsidRPr="00E45CC3">
        <w:rPr>
          <w:rFonts w:ascii="Times New Roman" w:eastAsia="宋体" w:hAnsi="Times New Roman" w:cs="Times New Roman"/>
          <w:b/>
          <w:bCs/>
          <w:color w:val="000000"/>
          <w:kern w:val="0"/>
          <w:sz w:val="20"/>
          <w:lang w:eastAsia="zh-CN"/>
        </w:rPr>
        <w:fldChar w:fldCharType="separate"/>
      </w:r>
      <w:r w:rsidR="005E54E0">
        <w:rPr>
          <w:rFonts w:ascii="Times New Roman" w:eastAsia="宋体" w:hAnsi="Times New Roman" w:cs="Times New Roman"/>
          <w:b/>
          <w:bCs/>
          <w:noProof/>
          <w:color w:val="000000"/>
          <w:kern w:val="0"/>
          <w:sz w:val="20"/>
          <w:lang w:eastAsia="zh-CN"/>
        </w:rPr>
        <w:t>1</w:t>
      </w:r>
      <w:r w:rsidRPr="00E45CC3">
        <w:rPr>
          <w:rFonts w:ascii="Times New Roman" w:eastAsia="宋体" w:hAnsi="Times New Roman" w:cs="Times New Roman"/>
          <w:b/>
          <w:bCs/>
          <w:color w:val="000000"/>
          <w:kern w:val="0"/>
          <w:sz w:val="20"/>
          <w:lang w:eastAsia="zh-CN"/>
        </w:rPr>
        <w:fldChar w:fldCharType="end"/>
      </w:r>
      <w:bookmarkEnd w:id="18"/>
      <w:r w:rsidRPr="00E45CC3">
        <w:rPr>
          <w:rFonts w:ascii="Times New Roman" w:eastAsia="宋体" w:hAnsi="Times New Roman" w:cs="Times New Roman"/>
          <w:b/>
          <w:bCs/>
          <w:color w:val="000000"/>
          <w:kern w:val="0"/>
          <w:sz w:val="20"/>
          <w:lang w:eastAsia="zh-CN"/>
        </w:rPr>
        <w:t xml:space="preserve"> Comparisons of </w:t>
      </w:r>
      <w:r w:rsidR="00EB52F4" w:rsidRPr="00E45CC3">
        <w:rPr>
          <w:rFonts w:ascii="Times New Roman" w:eastAsia="宋体" w:hAnsi="Times New Roman" w:cs="Times New Roman"/>
          <w:b/>
          <w:bCs/>
          <w:color w:val="000000"/>
          <w:kern w:val="0"/>
          <w:sz w:val="20"/>
          <w:lang w:eastAsia="zh-CN"/>
        </w:rPr>
        <w:t xml:space="preserve">group common </w:t>
      </w:r>
      <w:r w:rsidRPr="00E45CC3">
        <w:rPr>
          <w:rFonts w:ascii="Times New Roman" w:eastAsia="宋体" w:hAnsi="Times New Roman" w:cs="Times New Roman"/>
          <w:b/>
          <w:bCs/>
          <w:color w:val="000000"/>
          <w:kern w:val="0"/>
          <w:sz w:val="20"/>
          <w:lang w:eastAsia="zh-CN"/>
        </w:rPr>
        <w:t xml:space="preserve">PDCCH and </w:t>
      </w:r>
      <w:r w:rsidR="00EB52F4" w:rsidRPr="00E45CC3">
        <w:rPr>
          <w:rFonts w:ascii="Times New Roman" w:eastAsia="宋体" w:hAnsi="Times New Roman" w:cs="Times New Roman"/>
          <w:b/>
          <w:bCs/>
          <w:color w:val="000000"/>
          <w:kern w:val="0"/>
          <w:sz w:val="20"/>
          <w:lang w:eastAsia="zh-CN"/>
        </w:rPr>
        <w:t xml:space="preserve">UE-specific </w:t>
      </w:r>
      <w:r w:rsidRPr="00E45CC3">
        <w:rPr>
          <w:rFonts w:ascii="Times New Roman" w:eastAsia="宋体" w:hAnsi="Times New Roman" w:cs="Times New Roman"/>
          <w:b/>
          <w:bCs/>
          <w:color w:val="000000"/>
          <w:kern w:val="0"/>
          <w:sz w:val="20"/>
          <w:lang w:eastAsia="zh-CN"/>
        </w:rPr>
        <w:t>PDCCH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82"/>
        <w:gridCol w:w="1582"/>
        <w:gridCol w:w="2950"/>
        <w:gridCol w:w="2946"/>
      </w:tblGrid>
      <w:tr w:rsidR="005E651C" w14:paraId="05A352A3" w14:textId="77777777" w:rsidTr="00335443">
        <w:tc>
          <w:tcPr>
            <w:tcW w:w="3164" w:type="dxa"/>
            <w:gridSpan w:val="2"/>
          </w:tcPr>
          <w:p w14:paraId="4B8E209A" w14:textId="77777777" w:rsidR="005E651C" w:rsidRPr="00363873" w:rsidRDefault="005E651C" w:rsidP="005E651C">
            <w:pPr>
              <w:rPr>
                <w:rFonts w:ascii="Times New Roman" w:hAnsi="Times New Roman"/>
              </w:rPr>
            </w:pPr>
          </w:p>
        </w:tc>
        <w:tc>
          <w:tcPr>
            <w:tcW w:w="2950" w:type="dxa"/>
          </w:tcPr>
          <w:p w14:paraId="268594AE" w14:textId="7E621495" w:rsidR="005E651C" w:rsidRPr="00DD53A9" w:rsidRDefault="00EB52F4" w:rsidP="005E651C">
            <w:pPr>
              <w:rPr>
                <w:rFonts w:ascii="Times New Roman" w:hAnsi="Times New Roman"/>
              </w:rPr>
            </w:pPr>
            <w:r w:rsidRPr="00DD53A9">
              <w:rPr>
                <w:rFonts w:ascii="Times New Roman" w:hAnsi="Times New Roman"/>
              </w:rPr>
              <w:t>G</w:t>
            </w:r>
            <w:r w:rsidR="005E651C" w:rsidRPr="00DD53A9">
              <w:rPr>
                <w:rFonts w:ascii="Times New Roman" w:hAnsi="Times New Roman"/>
              </w:rPr>
              <w:t>roup</w:t>
            </w:r>
            <w:r>
              <w:rPr>
                <w:rFonts w:ascii="Times New Roman" w:hAnsi="Times New Roman"/>
              </w:rPr>
              <w:t xml:space="preserve"> common</w:t>
            </w:r>
            <w:r w:rsidR="005E651C" w:rsidRPr="00DD53A9">
              <w:rPr>
                <w:rFonts w:ascii="Times New Roman" w:hAnsi="Times New Roman"/>
              </w:rPr>
              <w:t xml:space="preserve"> PDCCH</w:t>
            </w:r>
          </w:p>
        </w:tc>
        <w:tc>
          <w:tcPr>
            <w:tcW w:w="2946" w:type="dxa"/>
          </w:tcPr>
          <w:p w14:paraId="6DA59DCA" w14:textId="13BC859A" w:rsidR="005E651C" w:rsidRPr="00363873" w:rsidRDefault="00EB52F4" w:rsidP="005E65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UE-specific</w:t>
            </w:r>
            <w:r w:rsidRPr="00363873">
              <w:rPr>
                <w:rFonts w:ascii="Times New Roman" w:hAnsi="Times New Roman"/>
              </w:rPr>
              <w:t xml:space="preserve"> </w:t>
            </w:r>
            <w:r w:rsidR="005E651C" w:rsidRPr="00363873">
              <w:rPr>
                <w:rFonts w:ascii="Times New Roman" w:hAnsi="Times New Roman"/>
              </w:rPr>
              <w:t>PDCCH</w:t>
            </w:r>
          </w:p>
        </w:tc>
      </w:tr>
      <w:tr w:rsidR="005E651C" w14:paraId="063F8F4B" w14:textId="77777777" w:rsidTr="00335443">
        <w:tc>
          <w:tcPr>
            <w:tcW w:w="3164" w:type="dxa"/>
            <w:gridSpan w:val="2"/>
          </w:tcPr>
          <w:p w14:paraId="65A5DB41" w14:textId="77777777" w:rsidR="005E651C" w:rsidRPr="003247AB" w:rsidRDefault="00623912" w:rsidP="005E651C">
            <w:pPr>
              <w:rPr>
                <w:rFonts w:ascii="Times New Roman" w:hAnsi="Times New Roman"/>
              </w:rPr>
            </w:pPr>
            <w:r w:rsidRPr="003247AB">
              <w:rPr>
                <w:rFonts w:ascii="Times New Roman" w:hAnsi="Times New Roman"/>
              </w:rPr>
              <w:t>PDCCH overhead</w:t>
            </w:r>
          </w:p>
        </w:tc>
        <w:tc>
          <w:tcPr>
            <w:tcW w:w="2950" w:type="dxa"/>
          </w:tcPr>
          <w:p w14:paraId="26D9349E" w14:textId="1F049F70" w:rsidR="005E651C" w:rsidRPr="003247AB" w:rsidRDefault="00335443" w:rsidP="005E651C">
            <w:pPr>
              <w:rPr>
                <w:rFonts w:ascii="Times New Roman" w:hAnsi="Times New Roman"/>
              </w:rPr>
            </w:pPr>
            <w:r w:rsidRPr="003247AB">
              <w:rPr>
                <w:rFonts w:ascii="Times New Roman" w:hAnsi="Times New Roman"/>
              </w:rPr>
              <w:t xml:space="preserve">Low </w:t>
            </w:r>
          </w:p>
        </w:tc>
        <w:tc>
          <w:tcPr>
            <w:tcW w:w="2946" w:type="dxa"/>
          </w:tcPr>
          <w:p w14:paraId="75C4495E" w14:textId="0D9B3BB4" w:rsidR="005E651C" w:rsidRPr="003247AB" w:rsidRDefault="00335443" w:rsidP="005E651C">
            <w:pPr>
              <w:rPr>
                <w:rFonts w:ascii="Times New Roman" w:hAnsi="Times New Roman"/>
              </w:rPr>
            </w:pPr>
            <w:r w:rsidRPr="003247AB">
              <w:rPr>
                <w:rFonts w:ascii="Times New Roman" w:hAnsi="Times New Roman"/>
              </w:rPr>
              <w:t>high</w:t>
            </w:r>
          </w:p>
        </w:tc>
      </w:tr>
      <w:tr w:rsidR="00382A3B" w14:paraId="331C3C6C" w14:textId="77777777" w:rsidTr="00500F70">
        <w:trPr>
          <w:trHeight w:val="1850"/>
        </w:trPr>
        <w:tc>
          <w:tcPr>
            <w:tcW w:w="1582" w:type="dxa"/>
          </w:tcPr>
          <w:p w14:paraId="620FBEF0" w14:textId="3F1BB01F" w:rsidR="00382A3B" w:rsidRPr="003247AB" w:rsidRDefault="00382A3B" w:rsidP="005E651C">
            <w:pPr>
              <w:rPr>
                <w:rFonts w:ascii="Times New Roman" w:hAnsi="Times New Roman"/>
              </w:rPr>
            </w:pPr>
            <w:r w:rsidRPr="003247AB">
              <w:rPr>
                <w:rFonts w:ascii="Times New Roman" w:hAnsi="Times New Roman"/>
              </w:rPr>
              <w:t>Impacts on DL scheduling</w:t>
            </w:r>
          </w:p>
        </w:tc>
        <w:tc>
          <w:tcPr>
            <w:tcW w:w="1582" w:type="dxa"/>
          </w:tcPr>
          <w:p w14:paraId="486B9C38" w14:textId="77777777" w:rsidR="00382A3B" w:rsidRPr="003247AB" w:rsidRDefault="00382A3B" w:rsidP="005E651C">
            <w:pPr>
              <w:rPr>
                <w:rFonts w:ascii="Times New Roman" w:hAnsi="Times New Roman"/>
              </w:rPr>
            </w:pPr>
            <w:r w:rsidRPr="003247AB">
              <w:rPr>
                <w:rFonts w:ascii="Times New Roman" w:hAnsi="Times New Roman"/>
              </w:rPr>
              <w:t>BWP/common resource for MBS</w:t>
            </w:r>
          </w:p>
          <w:p w14:paraId="52727A20" w14:textId="6354E41D" w:rsidR="00382A3B" w:rsidRPr="003247AB" w:rsidRDefault="00382A3B" w:rsidP="005E651C">
            <w:pPr>
              <w:rPr>
                <w:rFonts w:ascii="Times New Roman" w:hAnsi="Times New Roman"/>
              </w:rPr>
            </w:pPr>
            <w:r w:rsidRPr="003247AB">
              <w:rPr>
                <w:rFonts w:ascii="Times New Roman" w:hAnsi="Times New Roman"/>
              </w:rPr>
              <w:t xml:space="preserve">FDRA </w:t>
            </w:r>
          </w:p>
        </w:tc>
        <w:tc>
          <w:tcPr>
            <w:tcW w:w="2950" w:type="dxa"/>
          </w:tcPr>
          <w:p w14:paraId="71FBFE5B" w14:textId="77777777" w:rsidR="00382A3B" w:rsidRPr="003247AB" w:rsidRDefault="00382A3B" w:rsidP="005E651C">
            <w:pPr>
              <w:rPr>
                <w:rFonts w:ascii="Times New Roman" w:hAnsi="Times New Roman"/>
              </w:rPr>
            </w:pPr>
            <w:r w:rsidRPr="003247AB">
              <w:rPr>
                <w:rFonts w:ascii="Times New Roman" w:hAnsi="Times New Roman"/>
              </w:rPr>
              <w:t>Common BWP configuration for MBS maybe needed.</w:t>
            </w:r>
          </w:p>
          <w:p w14:paraId="0CC400FC" w14:textId="59472E8D" w:rsidR="00382A3B" w:rsidRPr="003247AB" w:rsidRDefault="00382A3B" w:rsidP="005E651C">
            <w:pPr>
              <w:rPr>
                <w:rFonts w:ascii="Times New Roman" w:hAnsi="Times New Roman"/>
              </w:rPr>
            </w:pPr>
            <w:r w:rsidRPr="003247AB">
              <w:rPr>
                <w:rFonts w:ascii="Times New Roman" w:hAnsi="Times New Roman"/>
              </w:rPr>
              <w:t xml:space="preserve">Common FDRA </w:t>
            </w:r>
            <w:r>
              <w:rPr>
                <w:rFonts w:ascii="Times New Roman" w:hAnsi="Times New Roman"/>
              </w:rPr>
              <w:t>indication derived by the c</w:t>
            </w:r>
            <w:r w:rsidRPr="003247AB">
              <w:rPr>
                <w:rFonts w:ascii="Times New Roman" w:hAnsi="Times New Roman"/>
              </w:rPr>
              <w:t>ommon BWP</w:t>
            </w:r>
          </w:p>
        </w:tc>
        <w:tc>
          <w:tcPr>
            <w:tcW w:w="2946" w:type="dxa"/>
          </w:tcPr>
          <w:p w14:paraId="447B1420" w14:textId="77777777" w:rsidR="00382A3B" w:rsidRPr="003247AB" w:rsidRDefault="00382A3B" w:rsidP="005E651C">
            <w:pPr>
              <w:rPr>
                <w:rFonts w:ascii="Times New Roman" w:hAnsi="Times New Roman"/>
              </w:rPr>
            </w:pPr>
            <w:r w:rsidRPr="003247AB">
              <w:rPr>
                <w:rFonts w:ascii="Times New Roman" w:hAnsi="Times New Roman"/>
              </w:rPr>
              <w:t>Common BWP configuration for MBS maybe or may not needed.</w:t>
            </w:r>
          </w:p>
          <w:p w14:paraId="40BFD649" w14:textId="77777777" w:rsidR="00382A3B" w:rsidRDefault="00382A3B" w:rsidP="005E65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Option 1: </w:t>
            </w:r>
            <w:r w:rsidRPr="003247AB">
              <w:rPr>
                <w:rFonts w:ascii="Times New Roman" w:hAnsi="Times New Roman"/>
              </w:rPr>
              <w:t xml:space="preserve">FDRA </w:t>
            </w:r>
            <w:r>
              <w:rPr>
                <w:rFonts w:ascii="Times New Roman" w:hAnsi="Times New Roman"/>
              </w:rPr>
              <w:t>is derived by UE-specific BWP configuration</w:t>
            </w:r>
          </w:p>
          <w:p w14:paraId="5666717A" w14:textId="447C30F8" w:rsidR="00382A3B" w:rsidRPr="003247AB" w:rsidRDefault="00382A3B" w:rsidP="005E65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Option 2: </w:t>
            </w:r>
            <w:r w:rsidRPr="003247AB">
              <w:rPr>
                <w:rFonts w:ascii="Times New Roman" w:hAnsi="Times New Roman"/>
              </w:rPr>
              <w:t xml:space="preserve">FDRA </w:t>
            </w:r>
            <w:r>
              <w:rPr>
                <w:rFonts w:ascii="Times New Roman" w:hAnsi="Times New Roman"/>
              </w:rPr>
              <w:t>is derived by common BWP configuration for MBS</w:t>
            </w:r>
          </w:p>
        </w:tc>
      </w:tr>
      <w:tr w:rsidR="005E651C" w14:paraId="0AF326A8" w14:textId="77777777" w:rsidTr="00335443">
        <w:tc>
          <w:tcPr>
            <w:tcW w:w="3164" w:type="dxa"/>
            <w:gridSpan w:val="2"/>
          </w:tcPr>
          <w:p w14:paraId="66A807F0" w14:textId="77777777" w:rsidR="005E651C" w:rsidRPr="003247AB" w:rsidRDefault="00623912" w:rsidP="005E651C">
            <w:pPr>
              <w:rPr>
                <w:rFonts w:ascii="Times New Roman" w:hAnsi="Times New Roman"/>
              </w:rPr>
            </w:pPr>
            <w:r w:rsidRPr="003247AB">
              <w:rPr>
                <w:rFonts w:ascii="Times New Roman" w:hAnsi="Times New Roman"/>
              </w:rPr>
              <w:t>DCI size alignment</w:t>
            </w:r>
          </w:p>
        </w:tc>
        <w:tc>
          <w:tcPr>
            <w:tcW w:w="2950" w:type="dxa"/>
          </w:tcPr>
          <w:p w14:paraId="5EF5CD87" w14:textId="31DC3B33" w:rsidR="005E651C" w:rsidRPr="003247AB" w:rsidRDefault="00CB6F2F" w:rsidP="005E651C">
            <w:pPr>
              <w:rPr>
                <w:rFonts w:ascii="Times New Roman" w:hAnsi="Times New Roman"/>
              </w:rPr>
            </w:pPr>
            <w:r w:rsidRPr="003247AB">
              <w:rPr>
                <w:rFonts w:ascii="Times New Roman" w:hAnsi="Times New Roman"/>
              </w:rPr>
              <w:t>If DCI 1_1/1_2 is used, it may have impact on</w:t>
            </w:r>
            <w:r w:rsidR="00BE1C6E">
              <w:rPr>
                <w:rFonts w:ascii="Times New Roman" w:hAnsi="Times New Roman"/>
              </w:rPr>
              <w:t xml:space="preserve"> </w:t>
            </w:r>
            <w:r w:rsidRPr="003247AB">
              <w:rPr>
                <w:rFonts w:ascii="Times New Roman" w:hAnsi="Times New Roman"/>
              </w:rPr>
              <w:t>DCI size alignment</w:t>
            </w:r>
          </w:p>
          <w:p w14:paraId="57457AAC" w14:textId="10D54CD1" w:rsidR="00386710" w:rsidRPr="003247AB" w:rsidRDefault="00386710" w:rsidP="00AB1485">
            <w:pPr>
              <w:rPr>
                <w:rFonts w:ascii="Times New Roman" w:hAnsi="Times New Roman"/>
              </w:rPr>
            </w:pPr>
            <w:r w:rsidRPr="003247AB">
              <w:rPr>
                <w:rFonts w:ascii="Times New Roman" w:hAnsi="Times New Roman"/>
              </w:rPr>
              <w:t>If DCI 2_x is used, other group common DCI need to align the DCI</w:t>
            </w:r>
            <w:r w:rsidR="00A61870">
              <w:rPr>
                <w:rFonts w:ascii="Times New Roman" w:hAnsi="Times New Roman"/>
              </w:rPr>
              <w:t xml:space="preserve"> </w:t>
            </w:r>
            <w:r w:rsidRPr="003247AB">
              <w:rPr>
                <w:rFonts w:ascii="Times New Roman" w:hAnsi="Times New Roman"/>
              </w:rPr>
              <w:t xml:space="preserve">size with it, which may reduce the </w:t>
            </w:r>
            <w:r w:rsidR="00AB1485" w:rsidRPr="003247AB">
              <w:rPr>
                <w:rFonts w:ascii="Times New Roman" w:hAnsi="Times New Roman"/>
              </w:rPr>
              <w:t xml:space="preserve">PDCCH </w:t>
            </w:r>
            <w:r w:rsidRPr="003247AB">
              <w:rPr>
                <w:rFonts w:ascii="Times New Roman" w:hAnsi="Times New Roman"/>
              </w:rPr>
              <w:t>performance</w:t>
            </w:r>
          </w:p>
        </w:tc>
        <w:tc>
          <w:tcPr>
            <w:tcW w:w="2946" w:type="dxa"/>
          </w:tcPr>
          <w:p w14:paraId="1F7FF553" w14:textId="32A8B780" w:rsidR="005E651C" w:rsidRPr="003247AB" w:rsidRDefault="00653A34" w:rsidP="005E651C">
            <w:pPr>
              <w:rPr>
                <w:rFonts w:ascii="Times New Roman" w:hAnsi="Times New Roman"/>
              </w:rPr>
            </w:pPr>
            <w:r w:rsidRPr="003247AB">
              <w:rPr>
                <w:rFonts w:ascii="Times New Roman" w:hAnsi="Times New Roman"/>
              </w:rPr>
              <w:t>Same as unicast</w:t>
            </w:r>
            <w:r w:rsidR="00E93217">
              <w:rPr>
                <w:rFonts w:ascii="Times New Roman" w:hAnsi="Times New Roman"/>
              </w:rPr>
              <w:t xml:space="preserve"> PDSCH</w:t>
            </w:r>
            <w:r w:rsidRPr="003247AB">
              <w:rPr>
                <w:rFonts w:ascii="Times New Roman" w:hAnsi="Times New Roman"/>
              </w:rPr>
              <w:t>, n</w:t>
            </w:r>
            <w:r w:rsidR="00CB6F2F" w:rsidRPr="003247AB">
              <w:rPr>
                <w:rFonts w:ascii="Times New Roman" w:hAnsi="Times New Roman"/>
              </w:rPr>
              <w:t>o</w:t>
            </w:r>
            <w:r w:rsidRPr="003247AB">
              <w:rPr>
                <w:rFonts w:ascii="Times New Roman" w:hAnsi="Times New Roman"/>
              </w:rPr>
              <w:t xml:space="preserve"> additional</w:t>
            </w:r>
            <w:r w:rsidR="00CB6F2F" w:rsidRPr="003247AB">
              <w:rPr>
                <w:rFonts w:ascii="Times New Roman" w:hAnsi="Times New Roman"/>
              </w:rPr>
              <w:t xml:space="preserve"> impact</w:t>
            </w:r>
          </w:p>
        </w:tc>
      </w:tr>
      <w:tr w:rsidR="00623912" w14:paraId="78922887" w14:textId="77777777" w:rsidTr="00500F70">
        <w:trPr>
          <w:trHeight w:val="75"/>
        </w:trPr>
        <w:tc>
          <w:tcPr>
            <w:tcW w:w="1582" w:type="dxa"/>
            <w:vMerge w:val="restart"/>
          </w:tcPr>
          <w:p w14:paraId="3E437B34" w14:textId="77777777" w:rsidR="00623912" w:rsidRPr="003247AB" w:rsidRDefault="00623912" w:rsidP="00623912">
            <w:pPr>
              <w:rPr>
                <w:rFonts w:ascii="Times New Roman" w:hAnsi="Times New Roman"/>
              </w:rPr>
            </w:pPr>
            <w:r w:rsidRPr="003247AB">
              <w:rPr>
                <w:rFonts w:ascii="Times New Roman" w:hAnsi="Times New Roman"/>
              </w:rPr>
              <w:t xml:space="preserve">Impact on </w:t>
            </w:r>
            <w:r w:rsidR="00406A15" w:rsidRPr="003247AB">
              <w:rPr>
                <w:rFonts w:ascii="Times New Roman" w:hAnsi="Times New Roman"/>
              </w:rPr>
              <w:t>HARQ-ACK feedback</w:t>
            </w:r>
          </w:p>
          <w:p w14:paraId="2D1EA2AB" w14:textId="1A07F4B5" w:rsidR="006D5048" w:rsidRPr="003247AB" w:rsidRDefault="006D5048" w:rsidP="00623912">
            <w:pPr>
              <w:rPr>
                <w:rFonts w:ascii="Times New Roman" w:hAnsi="Times New Roman"/>
              </w:rPr>
            </w:pPr>
          </w:p>
        </w:tc>
        <w:tc>
          <w:tcPr>
            <w:tcW w:w="1582" w:type="dxa"/>
          </w:tcPr>
          <w:p w14:paraId="0B535756" w14:textId="0D322978" w:rsidR="00623912" w:rsidRPr="003247AB" w:rsidRDefault="00623912" w:rsidP="00623912">
            <w:pPr>
              <w:rPr>
                <w:rFonts w:ascii="Times New Roman" w:hAnsi="Times New Roman"/>
              </w:rPr>
            </w:pPr>
            <w:r w:rsidRPr="003247AB">
              <w:rPr>
                <w:rFonts w:ascii="Times New Roman" w:hAnsi="Times New Roman"/>
              </w:rPr>
              <w:t>PUCCH resource</w:t>
            </w:r>
          </w:p>
        </w:tc>
        <w:tc>
          <w:tcPr>
            <w:tcW w:w="2950" w:type="dxa"/>
          </w:tcPr>
          <w:p w14:paraId="174A3039" w14:textId="6B6F76A1" w:rsidR="00623912" w:rsidRPr="003247AB" w:rsidRDefault="00CF6454" w:rsidP="0062391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Hard to indicate</w:t>
            </w:r>
            <w:r w:rsidR="00CB6F2F" w:rsidRPr="003247AB">
              <w:rPr>
                <w:rFonts w:ascii="Times New Roman" w:hAnsi="Times New Roman"/>
              </w:rPr>
              <w:t xml:space="preserve"> </w:t>
            </w:r>
            <w:r w:rsidR="00965825" w:rsidRPr="003247AB">
              <w:rPr>
                <w:rFonts w:ascii="Times New Roman" w:hAnsi="Times New Roman"/>
              </w:rPr>
              <w:t xml:space="preserve">orthogonal PUCCH resources </w:t>
            </w:r>
            <w:r w:rsidR="00545DF6">
              <w:rPr>
                <w:rFonts w:ascii="Times New Roman" w:hAnsi="Times New Roman"/>
              </w:rPr>
              <w:t>due to the</w:t>
            </w:r>
            <w:r w:rsidR="00965825" w:rsidRPr="003247AB">
              <w:rPr>
                <w:rFonts w:ascii="Times New Roman" w:hAnsi="Times New Roman"/>
              </w:rPr>
              <w:t xml:space="preserve"> same PRI value.</w:t>
            </w:r>
            <w:r w:rsidR="00CB6F2F" w:rsidRPr="003247AB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2946" w:type="dxa"/>
          </w:tcPr>
          <w:p w14:paraId="1428B41B" w14:textId="4EE8C1DA" w:rsidR="00623912" w:rsidRPr="003247AB" w:rsidRDefault="00965825" w:rsidP="00623912">
            <w:pPr>
              <w:rPr>
                <w:rFonts w:ascii="Times New Roman" w:hAnsi="Times New Roman"/>
              </w:rPr>
            </w:pPr>
            <w:r w:rsidRPr="003247AB">
              <w:rPr>
                <w:rFonts w:ascii="Times New Roman" w:hAnsi="Times New Roman"/>
              </w:rPr>
              <w:t>Same as HAR-ACK for unicast PDSCH</w:t>
            </w:r>
          </w:p>
        </w:tc>
      </w:tr>
      <w:tr w:rsidR="005D30AB" w14:paraId="33C526B0" w14:textId="77777777" w:rsidTr="00500F70">
        <w:trPr>
          <w:trHeight w:val="75"/>
        </w:trPr>
        <w:tc>
          <w:tcPr>
            <w:tcW w:w="1582" w:type="dxa"/>
            <w:vMerge/>
          </w:tcPr>
          <w:p w14:paraId="3D924DC9" w14:textId="77777777" w:rsidR="005D30AB" w:rsidRPr="003247AB" w:rsidRDefault="005D30AB" w:rsidP="00623912">
            <w:pPr>
              <w:rPr>
                <w:rFonts w:ascii="Times New Roman" w:hAnsi="Times New Roman"/>
              </w:rPr>
            </w:pPr>
          </w:p>
        </w:tc>
        <w:tc>
          <w:tcPr>
            <w:tcW w:w="1582" w:type="dxa"/>
          </w:tcPr>
          <w:p w14:paraId="30BEE6B2" w14:textId="3133D1E3" w:rsidR="005D30AB" w:rsidRPr="003247AB" w:rsidRDefault="005D30AB" w:rsidP="00623912">
            <w:pPr>
              <w:rPr>
                <w:rFonts w:ascii="Times New Roman" w:hAnsi="Times New Roman"/>
              </w:rPr>
            </w:pPr>
            <w:r w:rsidRPr="003247AB">
              <w:rPr>
                <w:rFonts w:ascii="Times New Roman" w:hAnsi="Times New Roman"/>
              </w:rPr>
              <w:t>HARQ-ACK feedback timing</w:t>
            </w:r>
          </w:p>
        </w:tc>
        <w:tc>
          <w:tcPr>
            <w:tcW w:w="2950" w:type="dxa"/>
          </w:tcPr>
          <w:p w14:paraId="26A509DD" w14:textId="7A092758" w:rsidR="005D30AB" w:rsidRPr="003247AB" w:rsidRDefault="000B5FD6" w:rsidP="00623912">
            <w:pPr>
              <w:rPr>
                <w:rFonts w:ascii="Times New Roman" w:hAnsi="Times New Roman"/>
              </w:rPr>
            </w:pPr>
            <w:r w:rsidRPr="003247AB">
              <w:rPr>
                <w:rFonts w:ascii="Times New Roman" w:hAnsi="Times New Roman"/>
              </w:rPr>
              <w:t>Same timing, all UEs in an MBS group will feed back HARQ-ACK in the same slot</w:t>
            </w:r>
            <w:r w:rsidR="00CF6454">
              <w:rPr>
                <w:rFonts w:ascii="Times New Roman" w:hAnsi="Times New Roman"/>
              </w:rPr>
              <w:t>, resulting PUCCH overload</w:t>
            </w:r>
            <w:r w:rsidR="00AB38A1">
              <w:rPr>
                <w:rFonts w:ascii="Times New Roman" w:hAnsi="Times New Roman"/>
              </w:rPr>
              <w:t xml:space="preserve"> and</w:t>
            </w:r>
            <w:r w:rsidR="00CF6454">
              <w:rPr>
                <w:rFonts w:ascii="Times New Roman" w:hAnsi="Times New Roman"/>
              </w:rPr>
              <w:t xml:space="preserve"> colli</w:t>
            </w:r>
            <w:r w:rsidR="00AB38A1">
              <w:rPr>
                <w:rFonts w:ascii="Times New Roman" w:hAnsi="Times New Roman"/>
              </w:rPr>
              <w:t>sion</w:t>
            </w:r>
            <w:r w:rsidR="00CF6454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2946" w:type="dxa"/>
          </w:tcPr>
          <w:p w14:paraId="24783CE7" w14:textId="52619DEA" w:rsidR="005D30AB" w:rsidRPr="003247AB" w:rsidRDefault="000B47F5" w:rsidP="00623912">
            <w:pPr>
              <w:rPr>
                <w:rFonts w:ascii="Times New Roman" w:hAnsi="Times New Roman"/>
              </w:rPr>
            </w:pPr>
            <w:r w:rsidRPr="003247AB">
              <w:rPr>
                <w:rFonts w:ascii="Times New Roman" w:hAnsi="Times New Roman"/>
              </w:rPr>
              <w:t>Same as HAR-ACK for unicast PDSCH</w:t>
            </w:r>
          </w:p>
        </w:tc>
      </w:tr>
      <w:tr w:rsidR="00CF6454" w14:paraId="06D7F477" w14:textId="77777777" w:rsidTr="00500F70">
        <w:trPr>
          <w:trHeight w:val="75"/>
        </w:trPr>
        <w:tc>
          <w:tcPr>
            <w:tcW w:w="1582" w:type="dxa"/>
            <w:vMerge/>
          </w:tcPr>
          <w:p w14:paraId="37CCEA81" w14:textId="77777777" w:rsidR="00CF6454" w:rsidRPr="003247AB" w:rsidRDefault="00CF6454" w:rsidP="00623912">
            <w:pPr>
              <w:rPr>
                <w:rFonts w:ascii="Times New Roman" w:hAnsi="Times New Roman"/>
              </w:rPr>
            </w:pPr>
          </w:p>
        </w:tc>
        <w:tc>
          <w:tcPr>
            <w:tcW w:w="1582" w:type="dxa"/>
          </w:tcPr>
          <w:p w14:paraId="4B4D32A6" w14:textId="322681FE" w:rsidR="00CF6454" w:rsidRPr="003247AB" w:rsidRDefault="00CF6454" w:rsidP="0062391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Supporting of HARQ-ACK feedback</w:t>
            </w:r>
          </w:p>
        </w:tc>
        <w:tc>
          <w:tcPr>
            <w:tcW w:w="2950" w:type="dxa"/>
          </w:tcPr>
          <w:p w14:paraId="6B9CF7B3" w14:textId="1B5281EA" w:rsidR="00CF6454" w:rsidRPr="003247AB" w:rsidRDefault="00CF6454" w:rsidP="0062391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Difficult to support per UE basis HARQ-ACK feedback</w:t>
            </w:r>
          </w:p>
        </w:tc>
        <w:tc>
          <w:tcPr>
            <w:tcW w:w="2946" w:type="dxa"/>
          </w:tcPr>
          <w:p w14:paraId="7FD76F5B" w14:textId="594FAF74" w:rsidR="00CF6454" w:rsidRPr="003247AB" w:rsidRDefault="00CF6454" w:rsidP="00623912">
            <w:pPr>
              <w:rPr>
                <w:rFonts w:ascii="Times New Roman" w:hAnsi="Times New Roman"/>
              </w:rPr>
            </w:pPr>
            <w:r w:rsidRPr="003247AB">
              <w:rPr>
                <w:rFonts w:ascii="Times New Roman" w:hAnsi="Times New Roman"/>
              </w:rPr>
              <w:t>Same as HAR-ACK for unicast PDSCH</w:t>
            </w:r>
            <w:r w:rsidR="00672B2E">
              <w:rPr>
                <w:rFonts w:ascii="Times New Roman" w:hAnsi="Times New Roman"/>
              </w:rPr>
              <w:t xml:space="preserve"> </w:t>
            </w:r>
          </w:p>
        </w:tc>
      </w:tr>
      <w:tr w:rsidR="00623912" w14:paraId="1F24870A" w14:textId="77777777" w:rsidTr="00500F70">
        <w:trPr>
          <w:trHeight w:val="75"/>
        </w:trPr>
        <w:tc>
          <w:tcPr>
            <w:tcW w:w="1582" w:type="dxa"/>
            <w:vMerge/>
          </w:tcPr>
          <w:p w14:paraId="1A29B024" w14:textId="77777777" w:rsidR="00623912" w:rsidRPr="003247AB" w:rsidRDefault="00623912" w:rsidP="00623912">
            <w:pPr>
              <w:rPr>
                <w:rFonts w:ascii="Times New Roman" w:hAnsi="Times New Roman"/>
              </w:rPr>
            </w:pPr>
          </w:p>
        </w:tc>
        <w:tc>
          <w:tcPr>
            <w:tcW w:w="1582" w:type="dxa"/>
          </w:tcPr>
          <w:p w14:paraId="4C571A89" w14:textId="4BC472BE" w:rsidR="00623912" w:rsidRPr="003247AB" w:rsidRDefault="00623912" w:rsidP="00623912">
            <w:pPr>
              <w:rPr>
                <w:rFonts w:ascii="Times New Roman" w:hAnsi="Times New Roman"/>
              </w:rPr>
            </w:pPr>
            <w:r w:rsidRPr="003247AB">
              <w:rPr>
                <w:rFonts w:ascii="Times New Roman" w:hAnsi="Times New Roman"/>
              </w:rPr>
              <w:t>TPC</w:t>
            </w:r>
          </w:p>
        </w:tc>
        <w:tc>
          <w:tcPr>
            <w:tcW w:w="2950" w:type="dxa"/>
          </w:tcPr>
          <w:p w14:paraId="44A1E238" w14:textId="5129C036" w:rsidR="00623912" w:rsidRPr="003247AB" w:rsidRDefault="00545DF6" w:rsidP="0062391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  <w:r w:rsidR="006905A5" w:rsidRPr="003247AB">
              <w:rPr>
                <w:rFonts w:ascii="Times New Roman" w:hAnsi="Times New Roman"/>
              </w:rPr>
              <w:t>ifficult to indicate different UEs’ TPC using one single DC</w:t>
            </w:r>
            <w:r w:rsidR="00A61870">
              <w:rPr>
                <w:rFonts w:ascii="Times New Roman" w:hAnsi="Times New Roman"/>
              </w:rPr>
              <w:t>I</w:t>
            </w:r>
          </w:p>
        </w:tc>
        <w:tc>
          <w:tcPr>
            <w:tcW w:w="2946" w:type="dxa"/>
          </w:tcPr>
          <w:p w14:paraId="11706021" w14:textId="05F3EC0F" w:rsidR="00623912" w:rsidRPr="003247AB" w:rsidRDefault="00C172A5" w:rsidP="00623912">
            <w:pPr>
              <w:rPr>
                <w:rFonts w:ascii="Times New Roman" w:hAnsi="Times New Roman"/>
              </w:rPr>
            </w:pPr>
            <w:r w:rsidRPr="003247AB">
              <w:rPr>
                <w:rFonts w:ascii="Times New Roman" w:hAnsi="Times New Roman"/>
              </w:rPr>
              <w:t>Same as HAR-ACK for unicast PDSCH</w:t>
            </w:r>
          </w:p>
        </w:tc>
      </w:tr>
      <w:tr w:rsidR="00966099" w14:paraId="05F39906" w14:textId="77777777" w:rsidTr="00DE6C3E">
        <w:trPr>
          <w:trHeight w:val="770"/>
        </w:trPr>
        <w:tc>
          <w:tcPr>
            <w:tcW w:w="1582" w:type="dxa"/>
            <w:vMerge w:val="restart"/>
          </w:tcPr>
          <w:p w14:paraId="7AB6B4F6" w14:textId="425E26F5" w:rsidR="00966099" w:rsidRPr="003247AB" w:rsidRDefault="00966099" w:rsidP="0062391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Impact</w:t>
            </w:r>
            <w:r w:rsidR="00703AA5">
              <w:rPr>
                <w:rFonts w:ascii="Times New Roman" w:hAnsi="Times New Roman"/>
              </w:rPr>
              <w:t>s</w:t>
            </w:r>
            <w:r>
              <w:rPr>
                <w:rFonts w:ascii="Times New Roman" w:hAnsi="Times New Roman"/>
              </w:rPr>
              <w:t xml:space="preserve"> </w:t>
            </w:r>
            <w:r w:rsidR="00672B2E">
              <w:rPr>
                <w:rFonts w:ascii="Times New Roman" w:hAnsi="Times New Roman"/>
              </w:rPr>
              <w:t xml:space="preserve">when </w:t>
            </w:r>
            <w:r>
              <w:rPr>
                <w:rFonts w:ascii="Times New Roman" w:hAnsi="Times New Roman"/>
              </w:rPr>
              <w:t xml:space="preserve">considering </w:t>
            </w:r>
            <w:bookmarkStart w:id="19" w:name="_Hlk47729175"/>
            <w:r>
              <w:rPr>
                <w:rFonts w:ascii="Times New Roman" w:hAnsi="Times New Roman"/>
              </w:rPr>
              <w:t>simultaneous reception</w:t>
            </w:r>
            <w:r w:rsidR="00672B2E">
              <w:rPr>
                <w:rFonts w:ascii="Times New Roman" w:hAnsi="Times New Roman"/>
              </w:rPr>
              <w:t>s</w:t>
            </w:r>
            <w:r>
              <w:rPr>
                <w:rFonts w:ascii="Times New Roman" w:hAnsi="Times New Roman"/>
              </w:rPr>
              <w:t xml:space="preserve"> of group</w:t>
            </w:r>
            <w:r w:rsidR="00754CE9">
              <w:rPr>
                <w:rFonts w:ascii="Times New Roman" w:hAnsi="Times New Roman"/>
              </w:rPr>
              <w:t xml:space="preserve"> common</w:t>
            </w:r>
            <w:r>
              <w:rPr>
                <w:rFonts w:ascii="Times New Roman" w:hAnsi="Times New Roman"/>
              </w:rPr>
              <w:t xml:space="preserve"> PDSCH and unicast PDSCH</w:t>
            </w:r>
            <w:bookmarkEnd w:id="19"/>
            <w:r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1582" w:type="dxa"/>
          </w:tcPr>
          <w:p w14:paraId="0B677F17" w14:textId="34E9422C" w:rsidR="00966099" w:rsidRPr="00966099" w:rsidRDefault="00966099" w:rsidP="0062391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D</w:t>
            </w:r>
            <w:r>
              <w:rPr>
                <w:rFonts w:ascii="Times New Roman" w:hAnsi="Times New Roman"/>
              </w:rPr>
              <w:t>AI</w:t>
            </w:r>
          </w:p>
        </w:tc>
        <w:tc>
          <w:tcPr>
            <w:tcW w:w="2950" w:type="dxa"/>
          </w:tcPr>
          <w:p w14:paraId="1C834E61" w14:textId="49BFACA9" w:rsidR="00966099" w:rsidRPr="00966099" w:rsidRDefault="00966099" w:rsidP="0096609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Separating DAI counting for </w:t>
            </w:r>
            <w:r w:rsidR="00754CE9">
              <w:rPr>
                <w:rFonts w:ascii="Times New Roman" w:hAnsi="Times New Roman"/>
              </w:rPr>
              <w:t>group common</w:t>
            </w:r>
            <w:r>
              <w:rPr>
                <w:rFonts w:ascii="Times New Roman" w:hAnsi="Times New Roman"/>
              </w:rPr>
              <w:t xml:space="preserve"> PDSCH and un</w:t>
            </w:r>
            <w:r w:rsidR="00A61870"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</w:rPr>
              <w:t>cast PDSCH</w:t>
            </w:r>
          </w:p>
        </w:tc>
        <w:tc>
          <w:tcPr>
            <w:tcW w:w="2946" w:type="dxa"/>
            <w:vMerge w:val="restart"/>
          </w:tcPr>
          <w:p w14:paraId="74629B7A" w14:textId="1A90713D" w:rsidR="00966099" w:rsidRPr="003247AB" w:rsidRDefault="00966099" w:rsidP="0096609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No</w:t>
            </w:r>
            <w:r>
              <w:rPr>
                <w:rFonts w:ascii="Times New Roman" w:hAnsi="Times New Roman"/>
              </w:rPr>
              <w:t xml:space="preserve"> addition impact</w:t>
            </w:r>
          </w:p>
        </w:tc>
      </w:tr>
      <w:tr w:rsidR="00966099" w14:paraId="60EA823E" w14:textId="77777777" w:rsidTr="00703AA5">
        <w:trPr>
          <w:trHeight w:val="534"/>
        </w:trPr>
        <w:tc>
          <w:tcPr>
            <w:tcW w:w="1582" w:type="dxa"/>
            <w:vMerge/>
          </w:tcPr>
          <w:p w14:paraId="57CD1496" w14:textId="77777777" w:rsidR="00966099" w:rsidRDefault="00966099" w:rsidP="00623912">
            <w:pPr>
              <w:rPr>
                <w:rFonts w:ascii="Times New Roman" w:hAnsi="Times New Roman"/>
              </w:rPr>
            </w:pPr>
          </w:p>
        </w:tc>
        <w:tc>
          <w:tcPr>
            <w:tcW w:w="1582" w:type="dxa"/>
            <w:vMerge w:val="restart"/>
          </w:tcPr>
          <w:p w14:paraId="1E3F0086" w14:textId="3B9E3CB2" w:rsidR="00966099" w:rsidRDefault="00966099" w:rsidP="0062391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HARQ-ACK Codebook</w:t>
            </w:r>
          </w:p>
        </w:tc>
        <w:tc>
          <w:tcPr>
            <w:tcW w:w="2950" w:type="dxa"/>
          </w:tcPr>
          <w:p w14:paraId="7203C9A7" w14:textId="301CFA2F" w:rsidR="00966099" w:rsidRPr="00966099" w:rsidRDefault="00966099" w:rsidP="0096609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Separate or joint HARQ-ACK codebook needs to be discussed</w:t>
            </w:r>
          </w:p>
        </w:tc>
        <w:tc>
          <w:tcPr>
            <w:tcW w:w="2946" w:type="dxa"/>
            <w:vMerge/>
          </w:tcPr>
          <w:p w14:paraId="165BF59F" w14:textId="77777777" w:rsidR="00966099" w:rsidRDefault="00966099" w:rsidP="00966099">
            <w:pPr>
              <w:rPr>
                <w:rFonts w:ascii="Times New Roman" w:hAnsi="Times New Roman"/>
              </w:rPr>
            </w:pPr>
          </w:p>
        </w:tc>
      </w:tr>
      <w:tr w:rsidR="00966099" w14:paraId="226F2AC2" w14:textId="77777777" w:rsidTr="00703AA5">
        <w:trPr>
          <w:trHeight w:val="1265"/>
        </w:trPr>
        <w:tc>
          <w:tcPr>
            <w:tcW w:w="1582" w:type="dxa"/>
            <w:vMerge/>
          </w:tcPr>
          <w:p w14:paraId="0739BA6E" w14:textId="77777777" w:rsidR="00966099" w:rsidRDefault="00966099" w:rsidP="00623912">
            <w:pPr>
              <w:rPr>
                <w:rFonts w:ascii="Times New Roman" w:hAnsi="Times New Roman"/>
              </w:rPr>
            </w:pPr>
          </w:p>
        </w:tc>
        <w:tc>
          <w:tcPr>
            <w:tcW w:w="1582" w:type="dxa"/>
            <w:vMerge/>
          </w:tcPr>
          <w:p w14:paraId="51F03D3C" w14:textId="387F5056" w:rsidR="00966099" w:rsidRDefault="00966099" w:rsidP="00623912">
            <w:pPr>
              <w:rPr>
                <w:rFonts w:ascii="Times New Roman" w:hAnsi="Times New Roman"/>
              </w:rPr>
            </w:pPr>
          </w:p>
        </w:tc>
        <w:tc>
          <w:tcPr>
            <w:tcW w:w="2950" w:type="dxa"/>
          </w:tcPr>
          <w:p w14:paraId="086A18B1" w14:textId="4FADB475" w:rsidR="00966099" w:rsidRPr="00966099" w:rsidRDefault="00966099" w:rsidP="0096609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if separate codebook</w:t>
            </w:r>
            <w:r w:rsidR="00703AA5">
              <w:rPr>
                <w:rFonts w:ascii="Times New Roman" w:hAnsi="Times New Roman"/>
              </w:rPr>
              <w:t xml:space="preserve"> for group</w:t>
            </w:r>
            <w:r w:rsidR="00754CE9">
              <w:rPr>
                <w:rFonts w:ascii="Times New Roman" w:hAnsi="Times New Roman"/>
              </w:rPr>
              <w:t xml:space="preserve"> common</w:t>
            </w:r>
            <w:r w:rsidR="00703AA5">
              <w:rPr>
                <w:rFonts w:ascii="Times New Roman" w:hAnsi="Times New Roman"/>
              </w:rPr>
              <w:t xml:space="preserve"> PDSCH and unicast PDSCH</w:t>
            </w:r>
            <w:r>
              <w:rPr>
                <w:rFonts w:ascii="Times New Roman" w:hAnsi="Times New Roman"/>
              </w:rPr>
              <w:t>, multiplexing/prioritization of different codebooks needs to be discussed</w:t>
            </w:r>
          </w:p>
        </w:tc>
        <w:tc>
          <w:tcPr>
            <w:tcW w:w="2946" w:type="dxa"/>
            <w:vMerge/>
          </w:tcPr>
          <w:p w14:paraId="6941F55F" w14:textId="77777777" w:rsidR="00966099" w:rsidRDefault="00966099" w:rsidP="00966099">
            <w:pPr>
              <w:rPr>
                <w:rFonts w:ascii="Times New Roman" w:hAnsi="Times New Roman"/>
              </w:rPr>
            </w:pPr>
          </w:p>
        </w:tc>
      </w:tr>
      <w:tr w:rsidR="00966099" w14:paraId="687AC5FA" w14:textId="77777777" w:rsidTr="00DE6C3E">
        <w:trPr>
          <w:trHeight w:val="770"/>
        </w:trPr>
        <w:tc>
          <w:tcPr>
            <w:tcW w:w="1582" w:type="dxa"/>
            <w:vMerge/>
          </w:tcPr>
          <w:p w14:paraId="168647DB" w14:textId="77777777" w:rsidR="00966099" w:rsidRDefault="00966099" w:rsidP="00623912">
            <w:pPr>
              <w:rPr>
                <w:rFonts w:ascii="Times New Roman" w:hAnsi="Times New Roman"/>
              </w:rPr>
            </w:pPr>
          </w:p>
        </w:tc>
        <w:tc>
          <w:tcPr>
            <w:tcW w:w="1582" w:type="dxa"/>
          </w:tcPr>
          <w:p w14:paraId="1F93682E" w14:textId="5F89CF0C" w:rsidR="00966099" w:rsidRDefault="00966099" w:rsidP="0062391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R</w:t>
            </w:r>
            <w:r>
              <w:rPr>
                <w:rFonts w:ascii="Times New Roman" w:hAnsi="Times New Roman"/>
              </w:rPr>
              <w:t>NTI</w:t>
            </w:r>
          </w:p>
        </w:tc>
        <w:tc>
          <w:tcPr>
            <w:tcW w:w="2950" w:type="dxa"/>
          </w:tcPr>
          <w:p w14:paraId="75107683" w14:textId="3C432E5B" w:rsidR="00966099" w:rsidRPr="00382A3B" w:rsidRDefault="00966099" w:rsidP="0096609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if UE is interested in multiple MBS services, UE needs to monitor a PDCCH with multiple g-RNTIs</w:t>
            </w:r>
          </w:p>
        </w:tc>
        <w:tc>
          <w:tcPr>
            <w:tcW w:w="2946" w:type="dxa"/>
            <w:vMerge/>
          </w:tcPr>
          <w:p w14:paraId="139F7C93" w14:textId="77777777" w:rsidR="00966099" w:rsidRDefault="00966099" w:rsidP="00966099">
            <w:pPr>
              <w:rPr>
                <w:rFonts w:ascii="Times New Roman" w:hAnsi="Times New Roman"/>
              </w:rPr>
            </w:pPr>
          </w:p>
        </w:tc>
      </w:tr>
    </w:tbl>
    <w:p w14:paraId="292B0175" w14:textId="75EA0DE8" w:rsidR="00386710" w:rsidRPr="003247AB" w:rsidRDefault="00AB1485" w:rsidP="00E45CC3">
      <w:pPr>
        <w:spacing w:before="120"/>
        <w:rPr>
          <w:rFonts w:ascii="Times New Roman" w:eastAsia="MS Mincho" w:hAnsi="Times New Roman" w:cs="Times New Roman"/>
          <w:kern w:val="0"/>
          <w:sz w:val="20"/>
          <w:szCs w:val="20"/>
          <w:lang w:val="de-DE" w:eastAsia="ja-JP"/>
        </w:rPr>
      </w:pPr>
      <w:bookmarkStart w:id="20" w:name="_Ref47372793"/>
      <w:r w:rsidRPr="00377858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Considering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the </w:t>
      </w:r>
      <w:r w:rsidR="000F2E96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significant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pros</w:t>
      </w:r>
      <w:r w:rsidR="00362F21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 of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 </w:t>
      </w:r>
      <w:r w:rsidR="000F2E96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UE-specific</w:t>
      </w:r>
      <w:r w:rsidRPr="00386710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 PDCCH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, the following is proposed</w:t>
      </w:r>
      <w:r w:rsidR="00A61870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.</w:t>
      </w:r>
    </w:p>
    <w:p w14:paraId="0FAA1FBE" w14:textId="0AC555A5" w:rsidR="00EC25D6" w:rsidRPr="0034254C" w:rsidRDefault="00EC25D6">
      <w:pPr>
        <w:pStyle w:val="a3"/>
        <w:spacing w:after="180"/>
        <w:jc w:val="both"/>
        <w:rPr>
          <w:rFonts w:ascii="Times New Roman" w:hAnsi="Times New Roman" w:cs="Times New Roman"/>
          <w:b/>
          <w:iCs/>
          <w:sz w:val="20"/>
          <w:szCs w:val="21"/>
        </w:rPr>
      </w:pPr>
      <w:bookmarkStart w:id="21" w:name="_Ref54009788"/>
      <w:r w:rsidRPr="0034254C">
        <w:rPr>
          <w:rFonts w:ascii="Times New Roman" w:hAnsi="Times New Roman" w:cs="Times New Roman"/>
          <w:b/>
          <w:iCs/>
          <w:sz w:val="20"/>
          <w:szCs w:val="21"/>
        </w:rPr>
        <w:t xml:space="preserve">Proposal </w:t>
      </w:r>
      <w:r w:rsidRPr="0034254C">
        <w:rPr>
          <w:rFonts w:ascii="Times New Roman" w:hAnsi="Times New Roman" w:cs="Times New Roman"/>
          <w:b/>
          <w:iCs/>
          <w:sz w:val="20"/>
          <w:szCs w:val="21"/>
        </w:rPr>
        <w:fldChar w:fldCharType="begin"/>
      </w:r>
      <w:r w:rsidRPr="0034254C">
        <w:rPr>
          <w:rFonts w:ascii="Times New Roman" w:hAnsi="Times New Roman" w:cs="Times New Roman"/>
          <w:b/>
          <w:iCs/>
          <w:sz w:val="20"/>
          <w:szCs w:val="21"/>
        </w:rPr>
        <w:instrText xml:space="preserve"> SEQ Proposal \* ARABIC </w:instrText>
      </w:r>
      <w:r w:rsidRPr="0034254C">
        <w:rPr>
          <w:rFonts w:ascii="Times New Roman" w:hAnsi="Times New Roman" w:cs="Times New Roman"/>
          <w:b/>
          <w:iCs/>
          <w:sz w:val="20"/>
          <w:szCs w:val="21"/>
        </w:rPr>
        <w:fldChar w:fldCharType="separate"/>
      </w:r>
      <w:r w:rsidR="004435C2">
        <w:rPr>
          <w:rFonts w:ascii="Times New Roman" w:hAnsi="Times New Roman" w:cs="Times New Roman"/>
          <w:b/>
          <w:iCs/>
          <w:noProof/>
          <w:sz w:val="20"/>
          <w:szCs w:val="21"/>
        </w:rPr>
        <w:t>4</w:t>
      </w:r>
      <w:r w:rsidRPr="0034254C">
        <w:rPr>
          <w:rFonts w:ascii="Times New Roman" w:hAnsi="Times New Roman" w:cs="Times New Roman"/>
          <w:b/>
          <w:iCs/>
          <w:sz w:val="20"/>
          <w:szCs w:val="21"/>
        </w:rPr>
        <w:fldChar w:fldCharType="end"/>
      </w:r>
      <w:r w:rsidRPr="0034254C">
        <w:rPr>
          <w:rFonts w:ascii="Times New Roman" w:hAnsi="Times New Roman" w:cs="Times New Roman"/>
          <w:b/>
          <w:iCs/>
          <w:sz w:val="20"/>
          <w:szCs w:val="21"/>
        </w:rPr>
        <w:t>:</w:t>
      </w:r>
      <w:r w:rsidR="000F2E96" w:rsidRPr="000F2E96">
        <w:rPr>
          <w:rFonts w:hint="eastAsia"/>
        </w:rPr>
        <w:t xml:space="preserve"> </w:t>
      </w:r>
      <w:r w:rsidR="000F2E96" w:rsidRPr="000F2E96">
        <w:rPr>
          <w:rFonts w:ascii="Times New Roman" w:hAnsi="Times New Roman" w:cs="Times New Roman"/>
          <w:b/>
          <w:iCs/>
          <w:sz w:val="20"/>
          <w:szCs w:val="21"/>
        </w:rPr>
        <w:t xml:space="preserve">For RRC_CONNECTED UEs, </w:t>
      </w:r>
      <w:r w:rsidR="00AC0E9B">
        <w:rPr>
          <w:rFonts w:ascii="Times New Roman" w:hAnsi="Times New Roman" w:cs="Times New Roman"/>
          <w:b/>
          <w:iCs/>
          <w:sz w:val="20"/>
          <w:szCs w:val="21"/>
        </w:rPr>
        <w:t>support</w:t>
      </w:r>
      <w:r w:rsidR="000F2E96">
        <w:rPr>
          <w:rFonts w:ascii="Times New Roman" w:hAnsi="Times New Roman" w:cs="Times New Roman"/>
          <w:b/>
          <w:iCs/>
          <w:sz w:val="20"/>
          <w:szCs w:val="21"/>
        </w:rPr>
        <w:t xml:space="preserve"> UE-specific </w:t>
      </w:r>
      <w:r w:rsidR="000F2E96" w:rsidRPr="000F2E96">
        <w:rPr>
          <w:rFonts w:ascii="Times New Roman" w:hAnsi="Times New Roman" w:cs="Times New Roman"/>
          <w:b/>
          <w:iCs/>
          <w:sz w:val="20"/>
          <w:szCs w:val="21"/>
        </w:rPr>
        <w:t xml:space="preserve">PDCCH with CRC scrambled by a </w:t>
      </w:r>
      <w:r w:rsidR="000F2E96">
        <w:rPr>
          <w:rFonts w:ascii="Times New Roman" w:hAnsi="Times New Roman" w:cs="Times New Roman"/>
          <w:b/>
          <w:iCs/>
          <w:sz w:val="20"/>
          <w:szCs w:val="21"/>
        </w:rPr>
        <w:t>UE-specific</w:t>
      </w:r>
      <w:r w:rsidR="000F2E96" w:rsidRPr="000F2E96">
        <w:rPr>
          <w:rFonts w:ascii="Times New Roman" w:hAnsi="Times New Roman" w:cs="Times New Roman"/>
          <w:b/>
          <w:iCs/>
          <w:sz w:val="20"/>
          <w:szCs w:val="21"/>
        </w:rPr>
        <w:t xml:space="preserve"> RNTI to schedule a group-common PDSCH, where the scrambling of the group-common PDSCH is </w:t>
      </w:r>
      <w:r w:rsidR="000F2E96">
        <w:rPr>
          <w:rFonts w:ascii="Times New Roman" w:hAnsi="Times New Roman" w:cs="Times New Roman"/>
          <w:b/>
          <w:iCs/>
          <w:sz w:val="20"/>
          <w:szCs w:val="21"/>
        </w:rPr>
        <w:t>scrambled by a</w:t>
      </w:r>
      <w:r w:rsidR="000F2E96" w:rsidRPr="000F2E96">
        <w:rPr>
          <w:rFonts w:ascii="Times New Roman" w:hAnsi="Times New Roman" w:cs="Times New Roman"/>
          <w:b/>
          <w:iCs/>
          <w:sz w:val="20"/>
          <w:szCs w:val="21"/>
        </w:rPr>
        <w:t xml:space="preserve"> common RNTI</w:t>
      </w:r>
      <w:r w:rsidRPr="0034254C">
        <w:rPr>
          <w:rFonts w:ascii="Times New Roman" w:hAnsi="Times New Roman" w:cs="Times New Roman"/>
          <w:b/>
          <w:iCs/>
          <w:sz w:val="20"/>
          <w:szCs w:val="21"/>
        </w:rPr>
        <w:t>.</w:t>
      </w:r>
      <w:bookmarkEnd w:id="20"/>
      <w:bookmarkEnd w:id="21"/>
    </w:p>
    <w:p w14:paraId="2ACB1902" w14:textId="09DC64A1" w:rsidR="00AB1485" w:rsidRPr="003247AB" w:rsidRDefault="00AB1485" w:rsidP="003247AB">
      <w:pPr>
        <w:spacing w:after="120"/>
        <w:rPr>
          <w:rFonts w:ascii="Arial" w:hAnsi="Arial" w:cs="Arial"/>
          <w:b/>
          <w:u w:val="single"/>
        </w:rPr>
      </w:pPr>
      <w:r w:rsidRPr="003247AB">
        <w:rPr>
          <w:rFonts w:ascii="Arial" w:hAnsi="Arial" w:cs="Arial"/>
          <w:b/>
          <w:u w:val="single"/>
        </w:rPr>
        <w:t xml:space="preserve">Dynamic scheduling and </w:t>
      </w:r>
      <w:r w:rsidR="00470EEF">
        <w:rPr>
          <w:rFonts w:ascii="Arial" w:hAnsi="Arial" w:cs="Arial"/>
          <w:b/>
          <w:u w:val="single"/>
        </w:rPr>
        <w:t>semi-president</w:t>
      </w:r>
      <w:r w:rsidRPr="003247AB">
        <w:rPr>
          <w:rFonts w:ascii="Arial" w:hAnsi="Arial" w:cs="Arial"/>
          <w:b/>
          <w:u w:val="single"/>
        </w:rPr>
        <w:t xml:space="preserve"> scheduling </w:t>
      </w:r>
      <w:r w:rsidR="00066588">
        <w:rPr>
          <w:rFonts w:ascii="Arial" w:hAnsi="Arial" w:cs="Arial"/>
          <w:b/>
          <w:u w:val="single"/>
        </w:rPr>
        <w:t xml:space="preserve">for </w:t>
      </w:r>
      <w:r w:rsidRPr="003247AB">
        <w:rPr>
          <w:rFonts w:ascii="Arial" w:hAnsi="Arial" w:cs="Arial"/>
          <w:b/>
          <w:u w:val="single"/>
        </w:rPr>
        <w:t>MBS service</w:t>
      </w:r>
    </w:p>
    <w:p w14:paraId="3299E203" w14:textId="4F734653" w:rsidR="005E651C" w:rsidRPr="00EC25D6" w:rsidRDefault="00EC25D6" w:rsidP="003247AB">
      <w:pPr>
        <w:spacing w:after="120"/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</w:pPr>
      <w:r w:rsidRPr="00EC25D6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In addition, considering that MBS packet is periodic </w:t>
      </w:r>
      <w:r w:rsidR="000210DC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in most typical </w:t>
      </w:r>
      <w:r w:rsidR="000575BD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use </w:t>
      </w:r>
      <w:r w:rsidR="000210DC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cases</w:t>
      </w:r>
      <w:r w:rsidRPr="00EC25D6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, semi-president PDSCH can </w:t>
      </w:r>
      <w:r w:rsidR="000210DC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also</w:t>
      </w:r>
      <w:r w:rsidR="000210DC" w:rsidRPr="00EC25D6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 </w:t>
      </w:r>
      <w:r w:rsidRPr="00EC25D6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be</w:t>
      </w:r>
      <w:r w:rsidR="000210DC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 </w:t>
      </w:r>
      <w:r w:rsidRPr="00EC25D6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considered to schedule MBS </w:t>
      </w:r>
      <w:r w:rsidR="000575BD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for</w:t>
      </w:r>
      <w:r w:rsidRPr="00EC25D6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 PDCCH overhead</w:t>
      </w:r>
      <w:r w:rsidR="000575BD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 reduction purpose</w:t>
      </w:r>
      <w:r w:rsidRPr="00EC25D6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.</w:t>
      </w:r>
      <w:r w:rsidR="00AB1485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 </w:t>
      </w:r>
    </w:p>
    <w:p w14:paraId="618210E7" w14:textId="21098534" w:rsidR="00AB1485" w:rsidRPr="003247AB" w:rsidRDefault="0034254C" w:rsidP="00AC7874">
      <w:pPr>
        <w:pStyle w:val="a3"/>
        <w:jc w:val="both"/>
        <w:rPr>
          <w:rFonts w:ascii="Times New Roman" w:eastAsia="宋体" w:hAnsi="Times New Roman" w:cs="Times New Roman"/>
          <w:b/>
          <w:kern w:val="0"/>
          <w:sz w:val="20"/>
          <w:szCs w:val="20"/>
          <w:lang w:val="de-DE" w:eastAsia="ja-JP"/>
        </w:rPr>
      </w:pPr>
      <w:bookmarkStart w:id="22" w:name="_Ref54009803"/>
      <w:bookmarkStart w:id="23" w:name="_Ref47372797"/>
      <w:r w:rsidRPr="00AB1485">
        <w:rPr>
          <w:rFonts w:ascii="Times New Roman" w:hAnsi="Times New Roman" w:cs="Times New Roman"/>
          <w:b/>
          <w:iCs/>
          <w:sz w:val="20"/>
          <w:szCs w:val="21"/>
        </w:rPr>
        <w:lastRenderedPageBreak/>
        <w:t xml:space="preserve">Proposal </w:t>
      </w:r>
      <w:r w:rsidRPr="00AB1485">
        <w:rPr>
          <w:rFonts w:ascii="Times New Roman" w:hAnsi="Times New Roman" w:cs="Times New Roman"/>
          <w:b/>
          <w:iCs/>
          <w:sz w:val="20"/>
          <w:szCs w:val="21"/>
        </w:rPr>
        <w:fldChar w:fldCharType="begin"/>
      </w:r>
      <w:r w:rsidRPr="00AB1485">
        <w:rPr>
          <w:rFonts w:ascii="Times New Roman" w:hAnsi="Times New Roman" w:cs="Times New Roman"/>
          <w:b/>
          <w:iCs/>
          <w:sz w:val="20"/>
          <w:szCs w:val="21"/>
        </w:rPr>
        <w:instrText xml:space="preserve"> SEQ Proposal \* ARABIC </w:instrText>
      </w:r>
      <w:r w:rsidRPr="00AB1485">
        <w:rPr>
          <w:rFonts w:ascii="Times New Roman" w:hAnsi="Times New Roman" w:cs="Times New Roman"/>
          <w:b/>
          <w:iCs/>
          <w:sz w:val="20"/>
          <w:szCs w:val="21"/>
        </w:rPr>
        <w:fldChar w:fldCharType="separate"/>
      </w:r>
      <w:r w:rsidR="004435C2">
        <w:rPr>
          <w:rFonts w:ascii="Times New Roman" w:hAnsi="Times New Roman" w:cs="Times New Roman"/>
          <w:b/>
          <w:iCs/>
          <w:noProof/>
          <w:sz w:val="20"/>
          <w:szCs w:val="21"/>
        </w:rPr>
        <w:t>5</w:t>
      </w:r>
      <w:r w:rsidRPr="00AB1485">
        <w:rPr>
          <w:rFonts w:ascii="Times New Roman" w:hAnsi="Times New Roman" w:cs="Times New Roman"/>
          <w:b/>
          <w:iCs/>
          <w:sz w:val="20"/>
          <w:szCs w:val="21"/>
        </w:rPr>
        <w:fldChar w:fldCharType="end"/>
      </w:r>
      <w:r w:rsidR="005E651C" w:rsidRPr="00AB1485">
        <w:rPr>
          <w:rFonts w:ascii="Times New Roman" w:hAnsi="Times New Roman" w:cs="Times New Roman"/>
          <w:b/>
          <w:iCs/>
          <w:sz w:val="20"/>
          <w:szCs w:val="21"/>
        </w:rPr>
        <w:t xml:space="preserve">: </w:t>
      </w:r>
      <w:r w:rsidR="00AB1485" w:rsidRPr="003247AB">
        <w:rPr>
          <w:rFonts w:ascii="Times New Roman" w:eastAsia="宋体" w:hAnsi="Times New Roman" w:cs="Times New Roman"/>
          <w:b/>
          <w:kern w:val="0"/>
          <w:sz w:val="20"/>
          <w:szCs w:val="20"/>
          <w:lang w:val="de-DE" w:eastAsia="ja-JP"/>
        </w:rPr>
        <w:t xml:space="preserve">The following two </w:t>
      </w:r>
      <w:r w:rsidR="00AB1485" w:rsidRPr="00AB1485">
        <w:rPr>
          <w:rFonts w:ascii="Times New Roman" w:eastAsia="宋体" w:hAnsi="Times New Roman" w:cs="Times New Roman"/>
          <w:b/>
          <w:kern w:val="0"/>
          <w:sz w:val="20"/>
          <w:szCs w:val="20"/>
          <w:lang w:val="de-DE" w:eastAsia="ja-JP"/>
        </w:rPr>
        <w:t>mode</w:t>
      </w:r>
      <w:r w:rsidR="000002CC">
        <w:rPr>
          <w:rFonts w:ascii="Times New Roman" w:eastAsia="宋体" w:hAnsi="Times New Roman" w:cs="Times New Roman"/>
          <w:b/>
          <w:kern w:val="0"/>
          <w:sz w:val="20"/>
          <w:szCs w:val="20"/>
          <w:lang w:val="de-DE" w:eastAsia="ja-JP"/>
        </w:rPr>
        <w:t>s</w:t>
      </w:r>
      <w:r w:rsidR="00AB1485" w:rsidRPr="00AB1485">
        <w:rPr>
          <w:rFonts w:ascii="Times New Roman" w:eastAsia="宋体" w:hAnsi="Times New Roman" w:cs="Times New Roman"/>
          <w:b/>
          <w:kern w:val="0"/>
          <w:sz w:val="20"/>
          <w:szCs w:val="20"/>
          <w:lang w:val="de-DE" w:eastAsia="ja-JP"/>
        </w:rPr>
        <w:t xml:space="preserve"> </w:t>
      </w:r>
      <w:r w:rsidR="00AB1485">
        <w:rPr>
          <w:rFonts w:ascii="Times New Roman" w:eastAsia="宋体" w:hAnsi="Times New Roman" w:cs="Times New Roman"/>
          <w:b/>
          <w:kern w:val="0"/>
          <w:sz w:val="20"/>
          <w:szCs w:val="20"/>
          <w:lang w:val="de-DE" w:eastAsia="ja-JP"/>
        </w:rPr>
        <w:t xml:space="preserve">are supported </w:t>
      </w:r>
      <w:r w:rsidR="00AB1485" w:rsidRPr="003247AB">
        <w:rPr>
          <w:rFonts w:ascii="Times New Roman" w:eastAsia="宋体" w:hAnsi="Times New Roman" w:cs="Times New Roman"/>
          <w:b/>
          <w:kern w:val="0"/>
          <w:sz w:val="20"/>
          <w:szCs w:val="20"/>
          <w:lang w:val="de-DE" w:eastAsia="ja-JP"/>
        </w:rPr>
        <w:t>for MBS service scheduling</w:t>
      </w:r>
      <w:r w:rsidR="00F3583A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de-DE" w:eastAsia="zh-CN"/>
        </w:rPr>
        <w:t>.</w:t>
      </w:r>
      <w:bookmarkEnd w:id="22"/>
      <w:r w:rsidR="00AB1485" w:rsidRPr="003247AB">
        <w:rPr>
          <w:rFonts w:ascii="Times New Roman" w:eastAsia="宋体" w:hAnsi="Times New Roman" w:cs="Times New Roman"/>
          <w:b/>
          <w:kern w:val="0"/>
          <w:sz w:val="20"/>
          <w:szCs w:val="20"/>
          <w:lang w:val="de-DE" w:eastAsia="ja-JP"/>
        </w:rPr>
        <w:t xml:space="preserve"> </w:t>
      </w:r>
    </w:p>
    <w:p w14:paraId="745AC5DF" w14:textId="1D9B6AA1" w:rsidR="00AB1485" w:rsidRDefault="00AB1485" w:rsidP="003247AB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b/>
          <w:iCs/>
          <w:sz w:val="20"/>
          <w:szCs w:val="21"/>
        </w:rPr>
      </w:pPr>
      <w:r w:rsidRPr="00AB1485">
        <w:rPr>
          <w:rFonts w:ascii="Times New Roman" w:hAnsi="Times New Roman" w:cs="Times New Roman"/>
          <w:b/>
          <w:iCs/>
          <w:sz w:val="20"/>
          <w:szCs w:val="21"/>
        </w:rPr>
        <w:t>Dynamic scheduling</w:t>
      </w:r>
      <w:r w:rsidR="0020627D">
        <w:rPr>
          <w:rFonts w:ascii="Times New Roman" w:hAnsi="Times New Roman" w:cs="Times New Roman"/>
          <w:b/>
          <w:iCs/>
          <w:sz w:val="20"/>
          <w:szCs w:val="21"/>
        </w:rPr>
        <w:t xml:space="preserve"> </w:t>
      </w:r>
      <w:r w:rsidRPr="00AB1485">
        <w:rPr>
          <w:rFonts w:ascii="Times New Roman" w:hAnsi="Times New Roman" w:cs="Times New Roman"/>
          <w:b/>
          <w:iCs/>
          <w:sz w:val="20"/>
          <w:szCs w:val="21"/>
        </w:rPr>
        <w:t>PDSCH for Broadcast/Multicast service</w:t>
      </w:r>
    </w:p>
    <w:p w14:paraId="265B841D" w14:textId="18B5C069" w:rsidR="00251F4A" w:rsidRDefault="005E651C" w:rsidP="003247AB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b/>
          <w:iCs/>
          <w:sz w:val="20"/>
          <w:szCs w:val="21"/>
        </w:rPr>
      </w:pPr>
      <w:r w:rsidRPr="00AB1485">
        <w:rPr>
          <w:rFonts w:ascii="Times New Roman" w:hAnsi="Times New Roman" w:cs="Times New Roman"/>
          <w:b/>
          <w:iCs/>
          <w:sz w:val="20"/>
          <w:szCs w:val="21"/>
        </w:rPr>
        <w:t xml:space="preserve">Semi-persistent </w:t>
      </w:r>
      <w:r w:rsidR="00AB1485" w:rsidRPr="00AB1485">
        <w:rPr>
          <w:rFonts w:ascii="Times New Roman" w:hAnsi="Times New Roman" w:cs="Times New Roman"/>
          <w:b/>
          <w:iCs/>
          <w:sz w:val="20"/>
          <w:szCs w:val="21"/>
        </w:rPr>
        <w:t xml:space="preserve">scheduling </w:t>
      </w:r>
      <w:r w:rsidRPr="00AB1485">
        <w:rPr>
          <w:rFonts w:ascii="Times New Roman" w:hAnsi="Times New Roman" w:cs="Times New Roman"/>
          <w:b/>
          <w:iCs/>
          <w:sz w:val="20"/>
          <w:szCs w:val="21"/>
        </w:rPr>
        <w:t xml:space="preserve">PDSCH </w:t>
      </w:r>
      <w:r w:rsidR="00AB1485" w:rsidRPr="00AB1485">
        <w:rPr>
          <w:rFonts w:ascii="Times New Roman" w:hAnsi="Times New Roman" w:cs="Times New Roman"/>
          <w:b/>
          <w:iCs/>
          <w:sz w:val="20"/>
          <w:szCs w:val="21"/>
        </w:rPr>
        <w:t>for</w:t>
      </w:r>
      <w:r w:rsidRPr="00AB1485">
        <w:rPr>
          <w:rFonts w:ascii="Times New Roman" w:hAnsi="Times New Roman" w:cs="Times New Roman"/>
          <w:b/>
          <w:iCs/>
          <w:sz w:val="20"/>
          <w:szCs w:val="21"/>
        </w:rPr>
        <w:t xml:space="preserve"> Broadcast/Multicast service.</w:t>
      </w:r>
      <w:bookmarkEnd w:id="16"/>
      <w:bookmarkEnd w:id="23"/>
    </w:p>
    <w:p w14:paraId="0FA33BE9" w14:textId="2D9D2774" w:rsidR="00CF39DA" w:rsidRPr="00E45CC3" w:rsidRDefault="00CF39DA" w:rsidP="00E45CC3">
      <w:pPr>
        <w:spacing w:after="120"/>
        <w:rPr>
          <w:rFonts w:ascii="Arial" w:hAnsi="Arial" w:cs="Arial"/>
          <w:b/>
          <w:u w:val="single"/>
        </w:rPr>
      </w:pPr>
      <w:r w:rsidRPr="00E45CC3">
        <w:rPr>
          <w:rFonts w:ascii="Arial" w:hAnsi="Arial" w:cs="Arial"/>
          <w:b/>
          <w:u w:val="single"/>
        </w:rPr>
        <w:t xml:space="preserve">Retransmission of MBS </w:t>
      </w:r>
      <w:r w:rsidR="00754CE9">
        <w:rPr>
          <w:rFonts w:ascii="Arial" w:hAnsi="Arial" w:cs="Arial" w:hint="eastAsia"/>
          <w:b/>
          <w:u w:val="single"/>
        </w:rPr>
        <w:t>service</w:t>
      </w:r>
    </w:p>
    <w:p w14:paraId="144E20E4" w14:textId="4CFA333D" w:rsidR="00CF39DA" w:rsidRDefault="00FE0EE5" w:rsidP="00FE0EE5">
      <w:pPr>
        <w:spacing w:after="120"/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</w:pPr>
      <w:r w:rsidRPr="00E45CC3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Regarding the HARQ retransmission of the MBS service, as analysis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de-DE"/>
        </w:rPr>
        <w:t>in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de-DE"/>
        </w:rPr>
        <w:t>our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 companion contributio</w:t>
      </w:r>
      <w:r w:rsidRPr="00FE0EE5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n</w:t>
      </w:r>
      <w:r w:rsidR="00795F44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 </w:t>
      </w:r>
      <w:r w:rsidR="00795F44">
        <w:rPr>
          <w:rFonts w:ascii="Times New Roman" w:eastAsia="宋体" w:hAnsi="Times New Roman" w:cs="Times New Roman"/>
          <w:kern w:val="0"/>
          <w:sz w:val="20"/>
          <w:szCs w:val="20"/>
          <w:highlight w:val="yellow"/>
          <w:lang w:val="de-DE" w:eastAsia="ja-JP"/>
        </w:rPr>
        <w:fldChar w:fldCharType="begin"/>
      </w:r>
      <w:r w:rsidR="00795F44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instrText xml:space="preserve"> REF _Ref54009687 \r \h </w:instrText>
      </w:r>
      <w:r w:rsidR="00795F44">
        <w:rPr>
          <w:rFonts w:ascii="Times New Roman" w:eastAsia="宋体" w:hAnsi="Times New Roman" w:cs="Times New Roman"/>
          <w:kern w:val="0"/>
          <w:sz w:val="20"/>
          <w:szCs w:val="20"/>
          <w:highlight w:val="yellow"/>
          <w:lang w:val="de-DE" w:eastAsia="ja-JP"/>
        </w:rPr>
      </w:r>
      <w:r w:rsidR="00795F44">
        <w:rPr>
          <w:rFonts w:ascii="Times New Roman" w:eastAsia="宋体" w:hAnsi="Times New Roman" w:cs="Times New Roman"/>
          <w:kern w:val="0"/>
          <w:sz w:val="20"/>
          <w:szCs w:val="20"/>
          <w:highlight w:val="yellow"/>
          <w:lang w:val="de-DE" w:eastAsia="ja-JP"/>
        </w:rPr>
        <w:fldChar w:fldCharType="separate"/>
      </w:r>
      <w:r w:rsidR="00795F44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[3]</w:t>
      </w:r>
      <w:r w:rsidR="00795F44">
        <w:rPr>
          <w:rFonts w:ascii="Times New Roman" w:eastAsia="宋体" w:hAnsi="Times New Roman" w:cs="Times New Roman"/>
          <w:kern w:val="0"/>
          <w:sz w:val="20"/>
          <w:szCs w:val="20"/>
          <w:highlight w:val="yellow"/>
          <w:lang w:val="de-DE" w:eastAsia="ja-JP"/>
        </w:rPr>
        <w:fldChar w:fldCharType="end"/>
      </w:r>
      <w:r w:rsidRPr="00E45CC3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, gNB can indicate the HARQ retransmission of MBS service via either C-RNTI</w:t>
      </w:r>
      <w:r w:rsidR="00754CE9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 (i.e., </w:t>
      </w:r>
      <w:r w:rsidR="00122E57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retransmited by </w:t>
      </w:r>
      <w:r w:rsidR="00754CE9">
        <w:rPr>
          <w:rFonts w:ascii="Times New Roman" w:eastAsia="宋体" w:hAnsi="Times New Roman" w:cs="Times New Roman" w:hint="eastAsia"/>
          <w:kern w:val="0"/>
          <w:sz w:val="20"/>
          <w:szCs w:val="20"/>
          <w:lang w:val="de-DE"/>
        </w:rPr>
        <w:t>unicast</w:t>
      </w:r>
      <w:r w:rsidR="00754CE9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 PDSCH)</w:t>
      </w:r>
      <w:r w:rsidRPr="00E45CC3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 or g-RNTI</w:t>
      </w:r>
      <w:r w:rsidR="00754CE9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 (i.e., </w:t>
      </w:r>
      <w:r w:rsidR="00122E57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retransmited by</w:t>
      </w:r>
      <w:r w:rsidR="00122E57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 xml:space="preserve"> </w:t>
      </w:r>
      <w:r w:rsidR="00754CE9">
        <w:rPr>
          <w:rFonts w:ascii="Times New Roman" w:eastAsia="宋体" w:hAnsi="Times New Roman" w:cs="Times New Roman"/>
          <w:kern w:val="0"/>
          <w:sz w:val="20"/>
          <w:szCs w:val="20"/>
          <w:lang w:val="de-DE"/>
        </w:rPr>
        <w:t>group common</w:t>
      </w:r>
      <w:r w:rsidR="00754CE9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 PDSCH)</w:t>
      </w:r>
      <w:r w:rsidRPr="00E45CC3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. Furthermore, using the unicast PDCCH </w:t>
      </w:r>
      <w:r w:rsidR="008A6B2D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scheduling a unicast PDSCH </w:t>
      </w:r>
      <w:r w:rsidR="008A6B2D" w:rsidRPr="00CC1D29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(i.e. sending the MBS TB to each UE independently)</w:t>
      </w:r>
      <w:r w:rsidR="008A6B2D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 </w:t>
      </w:r>
      <w:r w:rsidRPr="00E45CC3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for the MBS retransmission would also improve the transmission reliability of the MBS service due to UE specific beamforming</w:t>
      </w:r>
      <w:r w:rsidR="008A6B2D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 and MCS selection</w:t>
      </w:r>
      <w:r w:rsidRPr="00E45CC3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 and save the power of the other UEs which have already received an MBS TB successfully. However, one may consider that using the g-RNTI based PDCCH </w:t>
      </w:r>
      <w:r w:rsidR="008A6B2D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scheduling a group common PDSCH </w:t>
      </w:r>
      <w:r w:rsidRPr="00E45CC3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for HARQ retransmission would also benefit the resource utilization. Thus it would also be possible that the gNB by implementation can dynamically select whether to use the C-RNTI or the g-RNTI for the scheduling of a particular MBS HARQ</w:t>
      </w:r>
      <w:r w:rsidR="00795F44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.</w:t>
      </w:r>
      <w:r w:rsidR="007E2248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 </w:t>
      </w:r>
    </w:p>
    <w:p w14:paraId="34EC6005" w14:textId="20F9C39C" w:rsidR="002F4B31" w:rsidRPr="00E45CC3" w:rsidRDefault="002F4B31" w:rsidP="00E45CC3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</w:pPr>
      <w:r w:rsidRPr="00E45CC3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To evaluate the performance of different retransmission scheme</w:t>
      </w:r>
      <w:r w:rsidR="000B4B56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s</w:t>
      </w:r>
      <w:r w:rsidRPr="00E45CC3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, </w:t>
      </w:r>
      <w:r w:rsidR="000B4B56" w:rsidRPr="000B4B56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i.e. with C-RNTI, g-RNTI, </w:t>
      </w:r>
      <w:r w:rsidR="00247D57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or </w:t>
      </w:r>
      <w:r w:rsidR="000B4B56" w:rsidRPr="000B4B56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C-RNTI/g-RNTI </w:t>
      </w:r>
      <w:r w:rsidRPr="00E45CC3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dynamically selected by gNB implementation, system-level simulation was conducted. The evaluation results in terms of spectral efficiency (SE) and resource utilization (RU) are shown in </w:t>
      </w:r>
      <w:r w:rsidR="005E54E0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fldChar w:fldCharType="begin"/>
      </w:r>
      <w:r w:rsidR="005E54E0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instrText xml:space="preserve"> REF _Ref54278936 \h  \* MERGEFORMAT </w:instrText>
      </w:r>
      <w:r w:rsidR="005E54E0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</w:r>
      <w:r w:rsidR="005E54E0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fldChar w:fldCharType="separate"/>
      </w:r>
      <w:r w:rsidR="005E54E0" w:rsidRPr="00E45CC3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Table 2</w:t>
      </w:r>
      <w:r w:rsidR="005E54E0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fldChar w:fldCharType="end"/>
      </w:r>
      <w:r w:rsidRPr="00E45CC3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. The video traffic with 720p and 30fps is evaluated. UEs belong to same beam generate a UE group. For retransmission scheme of</w:t>
      </w:r>
      <w:r w:rsidR="00247D57" w:rsidRPr="00247D57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 </w:t>
      </w:r>
      <w:r w:rsidR="00247D57" w:rsidRPr="000B4B56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C-RNTI/g-RNTI</w:t>
      </w:r>
      <w:r w:rsidRPr="00E45CC3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 dynamically selected by gNB implementation, </w:t>
      </w:r>
      <w:r w:rsidR="00A92329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g</w:t>
      </w:r>
      <w:r w:rsidRPr="00E45CC3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 xml:space="preserve">-RNTI is selected when the UEs number needing retransmission belong to same beam is more than one, otherwise the </w:t>
      </w:r>
      <w:r w:rsidR="00A92329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C</w:t>
      </w:r>
      <w:r w:rsidRPr="00E45CC3">
        <w:rPr>
          <w:rFonts w:ascii="Times New Roman" w:eastAsia="宋体" w:hAnsi="Times New Roman" w:cs="Times New Roman"/>
          <w:kern w:val="0"/>
          <w:sz w:val="20"/>
          <w:szCs w:val="20"/>
          <w:lang w:val="de-DE" w:eastAsia="ja-JP"/>
        </w:rPr>
        <w:t>-RNTI is used. Other detailed simulation assumptions are provided in Appendix.</w:t>
      </w:r>
    </w:p>
    <w:p w14:paraId="6B2C7FCC" w14:textId="4AF12F56" w:rsidR="002F4B31" w:rsidRPr="00E45CC3" w:rsidRDefault="005E54E0" w:rsidP="00E45CC3">
      <w:pPr>
        <w:pStyle w:val="a3"/>
        <w:jc w:val="center"/>
        <w:rPr>
          <w:rFonts w:ascii="Times New Roman" w:eastAsia="宋体" w:hAnsi="Times New Roman" w:cs="Times New Roman"/>
          <w:b/>
          <w:bCs/>
          <w:i/>
          <w:iCs/>
          <w:color w:val="000000"/>
          <w:kern w:val="0"/>
          <w:sz w:val="15"/>
        </w:rPr>
      </w:pPr>
      <w:bookmarkStart w:id="24" w:name="_Ref54278936"/>
      <w:bookmarkStart w:id="25" w:name="_Ref54213212"/>
      <w:bookmarkStart w:id="26" w:name="_Ref54199880"/>
      <w:r w:rsidRPr="00E45CC3">
        <w:rPr>
          <w:rFonts w:ascii="Times New Roman" w:eastAsia="宋体" w:hAnsi="Times New Roman" w:cs="Times New Roman"/>
          <w:b/>
          <w:bCs/>
          <w:color w:val="000000"/>
          <w:kern w:val="0"/>
          <w:sz w:val="20"/>
        </w:rPr>
        <w:t xml:space="preserve">Table </w:t>
      </w:r>
      <w:r w:rsidRPr="00E45CC3">
        <w:rPr>
          <w:rFonts w:ascii="Times New Roman" w:eastAsia="宋体" w:hAnsi="Times New Roman" w:cs="Times New Roman"/>
          <w:b/>
          <w:bCs/>
          <w:color w:val="000000"/>
          <w:kern w:val="0"/>
          <w:sz w:val="20"/>
        </w:rPr>
        <w:fldChar w:fldCharType="begin"/>
      </w:r>
      <w:r w:rsidRPr="00E45CC3">
        <w:rPr>
          <w:rFonts w:ascii="Times New Roman" w:eastAsia="宋体" w:hAnsi="Times New Roman" w:cs="Times New Roman"/>
          <w:b/>
          <w:bCs/>
          <w:color w:val="000000"/>
          <w:kern w:val="0"/>
          <w:sz w:val="20"/>
        </w:rPr>
        <w:instrText xml:space="preserve"> SEQ Table \* ARABIC </w:instrText>
      </w:r>
      <w:r w:rsidRPr="00E45CC3">
        <w:rPr>
          <w:rFonts w:ascii="Times New Roman" w:eastAsia="宋体" w:hAnsi="Times New Roman" w:cs="Times New Roman"/>
          <w:b/>
          <w:bCs/>
          <w:color w:val="000000"/>
          <w:kern w:val="0"/>
          <w:sz w:val="20"/>
        </w:rPr>
        <w:fldChar w:fldCharType="separate"/>
      </w:r>
      <w:r w:rsidRPr="00E45CC3">
        <w:rPr>
          <w:rFonts w:ascii="Times New Roman" w:eastAsia="宋体" w:hAnsi="Times New Roman" w:cs="Times New Roman"/>
          <w:b/>
          <w:bCs/>
          <w:color w:val="000000"/>
          <w:kern w:val="0"/>
          <w:sz w:val="20"/>
        </w:rPr>
        <w:t>2</w:t>
      </w:r>
      <w:r w:rsidRPr="00E45CC3">
        <w:rPr>
          <w:rFonts w:ascii="Times New Roman" w:eastAsia="宋体" w:hAnsi="Times New Roman" w:cs="Times New Roman"/>
          <w:b/>
          <w:bCs/>
          <w:color w:val="000000"/>
          <w:kern w:val="0"/>
          <w:sz w:val="20"/>
        </w:rPr>
        <w:fldChar w:fldCharType="end"/>
      </w:r>
      <w:bookmarkEnd w:id="24"/>
      <w:r w:rsidR="002F4B31" w:rsidRPr="00E45CC3">
        <w:rPr>
          <w:rFonts w:ascii="Times New Roman" w:eastAsia="宋体" w:hAnsi="Times New Roman" w:cs="Times New Roman"/>
          <w:b/>
          <w:bCs/>
          <w:color w:val="000000"/>
          <w:kern w:val="0"/>
          <w:sz w:val="20"/>
        </w:rPr>
        <w:t xml:space="preserve"> Evaluation results for MBS </w:t>
      </w:r>
      <w:r w:rsidR="002F4B31" w:rsidRPr="00E45CC3">
        <w:rPr>
          <w:rFonts w:ascii="Times New Roman" w:eastAsia="宋体" w:hAnsi="Times New Roman" w:cs="Times New Roman"/>
          <w:b/>
          <w:bCs/>
          <w:color w:val="000000"/>
          <w:kern w:val="0"/>
          <w:sz w:val="20"/>
          <w:lang w:eastAsia="ko-KR"/>
        </w:rPr>
        <w:t xml:space="preserve">HARQ retransmission </w:t>
      </w:r>
      <w:r w:rsidR="002F4B31" w:rsidRPr="00E45CC3">
        <w:rPr>
          <w:rFonts w:ascii="Times New Roman" w:eastAsia="等线" w:hAnsi="Times New Roman" w:cs="Times New Roman"/>
          <w:b/>
          <w:bCs/>
          <w:color w:val="000000"/>
          <w:kern w:val="0"/>
          <w:sz w:val="20"/>
        </w:rPr>
        <w:t>identity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198"/>
        <w:gridCol w:w="1994"/>
        <w:gridCol w:w="1993"/>
        <w:gridCol w:w="1875"/>
      </w:tblGrid>
      <w:tr w:rsidR="002F4B31" w:rsidRPr="002F4B31" w14:paraId="47D163DD" w14:textId="77777777" w:rsidTr="005E54E0">
        <w:tc>
          <w:tcPr>
            <w:tcW w:w="3397" w:type="dxa"/>
          </w:tcPr>
          <w:p w14:paraId="252FA91A" w14:textId="77777777" w:rsidR="002F4B31" w:rsidRPr="00E45CC3" w:rsidRDefault="002F4B31" w:rsidP="00E45CC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等线" w:hAnsi="Times New Roman"/>
                <w:lang w:val="en-GB"/>
              </w:rPr>
            </w:pPr>
            <w:r w:rsidRPr="00E45CC3">
              <w:rPr>
                <w:rFonts w:ascii="Times New Roman" w:eastAsia="等线" w:hAnsi="Times New Roman"/>
                <w:sz w:val="21"/>
                <w:lang w:val="en-GB"/>
              </w:rPr>
              <w:t>HARQ re-transmission scheme</w:t>
            </w:r>
          </w:p>
        </w:tc>
        <w:tc>
          <w:tcPr>
            <w:tcW w:w="2127" w:type="dxa"/>
          </w:tcPr>
          <w:p w14:paraId="307704D1" w14:textId="77777777" w:rsidR="002F4B31" w:rsidRPr="00E45CC3" w:rsidRDefault="002F4B31" w:rsidP="00E45CC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等线" w:hAnsi="Times New Roman"/>
                <w:lang w:val="en-GB"/>
              </w:rPr>
            </w:pPr>
            <w:r w:rsidRPr="00E45CC3">
              <w:rPr>
                <w:rFonts w:ascii="Times New Roman" w:hAnsi="Times New Roman"/>
                <w:sz w:val="21"/>
                <w:lang w:val="en-GB" w:eastAsia="ko-KR"/>
              </w:rPr>
              <w:t xml:space="preserve">g-RNTI </w:t>
            </w:r>
            <w:r w:rsidRPr="00E45CC3">
              <w:rPr>
                <w:rFonts w:ascii="Times New Roman" w:hAnsi="Times New Roman"/>
                <w:sz w:val="21"/>
                <w:lang w:val="en-GB"/>
              </w:rPr>
              <w:t>only</w:t>
            </w:r>
          </w:p>
        </w:tc>
        <w:tc>
          <w:tcPr>
            <w:tcW w:w="2126" w:type="dxa"/>
          </w:tcPr>
          <w:p w14:paraId="61008C82" w14:textId="77777777" w:rsidR="002F4B31" w:rsidRPr="00E45CC3" w:rsidRDefault="002F4B31" w:rsidP="00E45CC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等线" w:hAnsi="Times New Roman"/>
                <w:lang w:val="en-GB"/>
              </w:rPr>
            </w:pPr>
            <w:bookmarkStart w:id="27" w:name="OLE_LINK9"/>
            <w:bookmarkStart w:id="28" w:name="OLE_LINK10"/>
            <w:r w:rsidRPr="00E45CC3">
              <w:rPr>
                <w:rFonts w:ascii="Times New Roman" w:hAnsi="Times New Roman"/>
                <w:sz w:val="21"/>
                <w:lang w:val="en-GB" w:eastAsia="ko-KR"/>
              </w:rPr>
              <w:t xml:space="preserve">C-RNTI </w:t>
            </w:r>
            <w:r w:rsidRPr="00E45CC3">
              <w:rPr>
                <w:rFonts w:ascii="Times New Roman" w:hAnsi="Times New Roman"/>
                <w:sz w:val="21"/>
                <w:lang w:val="en-GB"/>
              </w:rPr>
              <w:t>only</w:t>
            </w:r>
            <w:bookmarkEnd w:id="27"/>
            <w:bookmarkEnd w:id="28"/>
          </w:p>
        </w:tc>
        <w:tc>
          <w:tcPr>
            <w:tcW w:w="1979" w:type="dxa"/>
          </w:tcPr>
          <w:p w14:paraId="6D1B351C" w14:textId="77777777" w:rsidR="002F4B31" w:rsidRPr="00E45CC3" w:rsidRDefault="002F4B31" w:rsidP="00E45CC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hAnsi="Times New Roman"/>
                <w:lang w:val="en-GB" w:eastAsia="ko-KR"/>
              </w:rPr>
            </w:pPr>
            <w:r w:rsidRPr="00E45CC3">
              <w:rPr>
                <w:rFonts w:ascii="Times New Roman" w:hAnsi="Times New Roman"/>
                <w:sz w:val="21"/>
                <w:lang w:val="en-GB" w:eastAsia="ko-KR"/>
              </w:rPr>
              <w:t>C-RNTI</w:t>
            </w:r>
            <w:r w:rsidRPr="00E45CC3">
              <w:rPr>
                <w:rFonts w:ascii="Times New Roman" w:hAnsi="Times New Roman"/>
                <w:sz w:val="21"/>
                <w:lang w:val="en-GB"/>
              </w:rPr>
              <w:t>/</w:t>
            </w:r>
            <w:r w:rsidRPr="00E45CC3">
              <w:rPr>
                <w:rFonts w:ascii="Times New Roman" w:hAnsi="Times New Roman"/>
                <w:sz w:val="21"/>
                <w:lang w:val="en-GB" w:eastAsia="ko-KR"/>
              </w:rPr>
              <w:t>g-RNTI</w:t>
            </w:r>
          </w:p>
        </w:tc>
      </w:tr>
      <w:tr w:rsidR="002F4B31" w:rsidRPr="002F4B31" w14:paraId="481DECA6" w14:textId="77777777" w:rsidTr="005E54E0">
        <w:tc>
          <w:tcPr>
            <w:tcW w:w="3397" w:type="dxa"/>
          </w:tcPr>
          <w:p w14:paraId="46F0F651" w14:textId="77777777" w:rsidR="002F4B31" w:rsidRPr="002F4B31" w:rsidRDefault="002F4B31" w:rsidP="00E45CC3">
            <w:pPr>
              <w:widowControl/>
              <w:overflowPunct w:val="0"/>
              <w:autoSpaceDE w:val="0"/>
              <w:autoSpaceDN w:val="0"/>
              <w:adjustRightInd w:val="0"/>
              <w:spacing w:beforeLines="50" w:before="120" w:after="120"/>
              <w:jc w:val="center"/>
              <w:textAlignment w:val="baseline"/>
              <w:rPr>
                <w:rFonts w:ascii="Times New Roman" w:hAnsi="Times New Roman"/>
                <w:color w:val="000000"/>
                <w:lang w:val="en-GB"/>
              </w:rPr>
            </w:pPr>
            <w:r w:rsidRPr="00E45CC3">
              <w:rPr>
                <w:rFonts w:ascii="Times New Roman" w:hAnsi="Times New Roman"/>
                <w:color w:val="000000"/>
                <w:sz w:val="21"/>
                <w:lang w:val="en-GB"/>
              </w:rPr>
              <w:t>Cell average spectral efficiency</w:t>
            </w:r>
          </w:p>
          <w:p w14:paraId="252663E2" w14:textId="77777777" w:rsidR="002F4B31" w:rsidRPr="00E45CC3" w:rsidRDefault="002F4B31" w:rsidP="00E45CC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等线" w:hAnsi="Times New Roman"/>
                <w:lang w:val="en-GB"/>
              </w:rPr>
            </w:pPr>
            <w:r w:rsidRPr="00E45CC3">
              <w:rPr>
                <w:rFonts w:ascii="Times New Roman" w:hAnsi="Times New Roman"/>
                <w:color w:val="000000"/>
                <w:sz w:val="21"/>
                <w:lang w:val="en-GB"/>
              </w:rPr>
              <w:t>(bps/Hz/TRP)</w:t>
            </w:r>
          </w:p>
        </w:tc>
        <w:tc>
          <w:tcPr>
            <w:tcW w:w="2127" w:type="dxa"/>
            <w:vAlign w:val="center"/>
          </w:tcPr>
          <w:p w14:paraId="4CD2A281" w14:textId="77777777" w:rsidR="002F4B31" w:rsidRPr="00E45CC3" w:rsidRDefault="002F4B31" w:rsidP="00E45CC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等线" w:hAnsi="Times New Roman"/>
                <w:lang w:val="en-GB"/>
              </w:rPr>
            </w:pPr>
            <w:r w:rsidRPr="00E45CC3">
              <w:rPr>
                <w:rFonts w:ascii="Times New Roman" w:eastAsia="等线" w:hAnsi="Times New Roman"/>
                <w:sz w:val="21"/>
                <w:lang w:val="en-GB"/>
              </w:rPr>
              <w:t>1.6420</w:t>
            </w:r>
          </w:p>
        </w:tc>
        <w:tc>
          <w:tcPr>
            <w:tcW w:w="2126" w:type="dxa"/>
            <w:vAlign w:val="center"/>
          </w:tcPr>
          <w:p w14:paraId="47B0FAB1" w14:textId="77777777" w:rsidR="002F4B31" w:rsidRPr="00E45CC3" w:rsidRDefault="002F4B31" w:rsidP="00E45CC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等线" w:hAnsi="Times New Roman"/>
                <w:lang w:val="en-GB"/>
              </w:rPr>
            </w:pPr>
            <w:r w:rsidRPr="00E45CC3">
              <w:rPr>
                <w:rFonts w:ascii="Times New Roman" w:eastAsia="等线" w:hAnsi="Times New Roman"/>
                <w:sz w:val="21"/>
                <w:lang w:val="en-GB"/>
              </w:rPr>
              <w:t>1.6372</w:t>
            </w:r>
          </w:p>
        </w:tc>
        <w:tc>
          <w:tcPr>
            <w:tcW w:w="1979" w:type="dxa"/>
            <w:vAlign w:val="center"/>
          </w:tcPr>
          <w:p w14:paraId="6B8E2B3E" w14:textId="77777777" w:rsidR="002F4B31" w:rsidRPr="00E45CC3" w:rsidRDefault="002F4B31" w:rsidP="00E45CC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等线" w:hAnsi="Times New Roman"/>
                <w:lang w:val="en-GB"/>
              </w:rPr>
            </w:pPr>
            <w:r w:rsidRPr="00E45CC3">
              <w:rPr>
                <w:rFonts w:ascii="Times New Roman" w:eastAsia="等线" w:hAnsi="Times New Roman"/>
                <w:sz w:val="21"/>
                <w:lang w:val="en-GB"/>
              </w:rPr>
              <w:t>1.6427</w:t>
            </w:r>
          </w:p>
        </w:tc>
      </w:tr>
      <w:tr w:rsidR="002F4B31" w:rsidRPr="002F4B31" w14:paraId="43F3CE4A" w14:textId="77777777" w:rsidTr="005E54E0">
        <w:tc>
          <w:tcPr>
            <w:tcW w:w="3397" w:type="dxa"/>
          </w:tcPr>
          <w:p w14:paraId="3F0C7159" w14:textId="77777777" w:rsidR="002F4B31" w:rsidRPr="00E45CC3" w:rsidRDefault="002F4B31" w:rsidP="00E45CC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Malgun Gothic" w:hAnsi="Times New Roman"/>
                <w:lang w:val="en-GB" w:eastAsia="ko-KR"/>
              </w:rPr>
            </w:pPr>
            <w:bookmarkStart w:id="29" w:name="OLE_LINK1"/>
            <w:bookmarkStart w:id="30" w:name="OLE_LINK2"/>
            <w:r w:rsidRPr="00E45CC3">
              <w:rPr>
                <w:rFonts w:ascii="Times New Roman" w:hAnsi="Times New Roman"/>
                <w:color w:val="000000"/>
                <w:sz w:val="21"/>
                <w:lang w:val="en-GB"/>
              </w:rPr>
              <w:t>Resource utilization</w:t>
            </w:r>
            <w:bookmarkEnd w:id="29"/>
            <w:bookmarkEnd w:id="30"/>
          </w:p>
        </w:tc>
        <w:tc>
          <w:tcPr>
            <w:tcW w:w="2127" w:type="dxa"/>
          </w:tcPr>
          <w:p w14:paraId="5B654364" w14:textId="77777777" w:rsidR="002F4B31" w:rsidRPr="00E45CC3" w:rsidRDefault="002F4B31" w:rsidP="00E45CC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等线" w:hAnsi="Times New Roman"/>
                <w:lang w:val="en-GB"/>
              </w:rPr>
            </w:pPr>
            <w:r w:rsidRPr="00E45CC3">
              <w:rPr>
                <w:rFonts w:ascii="Times New Roman" w:eastAsia="等线" w:hAnsi="Times New Roman"/>
                <w:sz w:val="21"/>
                <w:lang w:val="en-GB"/>
              </w:rPr>
              <w:t>0.5535</w:t>
            </w:r>
          </w:p>
        </w:tc>
        <w:tc>
          <w:tcPr>
            <w:tcW w:w="2126" w:type="dxa"/>
          </w:tcPr>
          <w:p w14:paraId="56D727EC" w14:textId="77777777" w:rsidR="002F4B31" w:rsidRPr="00E45CC3" w:rsidRDefault="002F4B31" w:rsidP="00E45CC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等线" w:hAnsi="Times New Roman"/>
                <w:lang w:val="en-GB"/>
              </w:rPr>
            </w:pPr>
            <w:r w:rsidRPr="00E45CC3">
              <w:rPr>
                <w:rFonts w:ascii="Times New Roman" w:eastAsia="等线" w:hAnsi="Times New Roman"/>
                <w:sz w:val="21"/>
                <w:lang w:val="en-GB"/>
              </w:rPr>
              <w:t>0.5248</w:t>
            </w:r>
          </w:p>
        </w:tc>
        <w:tc>
          <w:tcPr>
            <w:tcW w:w="1979" w:type="dxa"/>
          </w:tcPr>
          <w:p w14:paraId="17236559" w14:textId="77777777" w:rsidR="002F4B31" w:rsidRPr="00E45CC3" w:rsidRDefault="002F4B31" w:rsidP="00E45CC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等线" w:hAnsi="Times New Roman"/>
                <w:lang w:val="en-GB"/>
              </w:rPr>
            </w:pPr>
            <w:r w:rsidRPr="00E45CC3">
              <w:rPr>
                <w:rFonts w:ascii="Times New Roman" w:eastAsia="等线" w:hAnsi="Times New Roman"/>
                <w:sz w:val="21"/>
                <w:lang w:val="en-GB"/>
              </w:rPr>
              <w:t>0.5190</w:t>
            </w:r>
          </w:p>
        </w:tc>
      </w:tr>
    </w:tbl>
    <w:bookmarkEnd w:id="25"/>
    <w:bookmarkEnd w:id="26"/>
    <w:p w14:paraId="0C1197FA" w14:textId="3643B451" w:rsidR="002F4B31" w:rsidRPr="00E45CC3" w:rsidRDefault="002F4B31" w:rsidP="00E45CC3">
      <w:pPr>
        <w:widowControl/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Times New Roman" w:eastAsia="Malgun Gothic" w:hAnsi="Times New Roman" w:cs="Times New Roman"/>
          <w:kern w:val="0"/>
          <w:sz w:val="20"/>
          <w:lang w:val="en-GB" w:eastAsia="ko-KR"/>
        </w:rPr>
      </w:pPr>
      <w:r w:rsidRPr="00E45CC3">
        <w:rPr>
          <w:rFonts w:ascii="Times New Roman" w:eastAsia="Malgun Gothic" w:hAnsi="Times New Roman" w:cs="Times New Roman"/>
          <w:kern w:val="0"/>
          <w:sz w:val="20"/>
          <w:lang w:val="en-GB" w:eastAsia="ko-KR"/>
        </w:rPr>
        <w:t xml:space="preserve">Based on the results shown above, </w:t>
      </w:r>
      <w:r w:rsidR="00247D57">
        <w:rPr>
          <w:rFonts w:ascii="Times New Roman" w:eastAsia="Malgun Gothic" w:hAnsi="Times New Roman" w:cs="Times New Roman"/>
          <w:kern w:val="0"/>
          <w:sz w:val="20"/>
          <w:lang w:val="en-GB" w:eastAsia="ko-KR"/>
        </w:rPr>
        <w:t>the followings</w:t>
      </w:r>
      <w:r w:rsidR="00F92A71">
        <w:rPr>
          <w:rFonts w:ascii="Times New Roman" w:eastAsia="Malgun Gothic" w:hAnsi="Times New Roman" w:cs="Times New Roman"/>
          <w:kern w:val="0"/>
          <w:sz w:val="20"/>
          <w:lang w:val="en-GB" w:eastAsia="ko-KR"/>
        </w:rPr>
        <w:t xml:space="preserve"> can be observed</w:t>
      </w:r>
      <w:r w:rsidR="00CE1D82">
        <w:rPr>
          <w:rFonts w:ascii="Times New Roman" w:eastAsia="Malgun Gothic" w:hAnsi="Times New Roman" w:cs="Times New Roman"/>
          <w:kern w:val="0"/>
          <w:sz w:val="20"/>
          <w:lang w:val="en-GB" w:eastAsia="ko-KR"/>
        </w:rPr>
        <w:t>.</w:t>
      </w:r>
    </w:p>
    <w:p w14:paraId="1A000E71" w14:textId="3A3E33DE" w:rsidR="002F4B31" w:rsidRPr="00E45CC3" w:rsidRDefault="00F92A71" w:rsidP="00E45CC3">
      <w:pPr>
        <w:widowControl/>
        <w:numPr>
          <w:ilvl w:val="0"/>
          <w:numId w:val="16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MS Gothic" w:hAnsi="Times New Roman" w:cs="Times New Roman"/>
          <w:color w:val="000000"/>
          <w:kern w:val="0"/>
          <w:lang w:val="en-GB" w:eastAsia="en-US"/>
        </w:rPr>
      </w:pPr>
      <w:bookmarkStart w:id="31" w:name="OLE_LINK5"/>
      <w:bookmarkStart w:id="32" w:name="OLE_LINK6"/>
      <w:r>
        <w:rPr>
          <w:rFonts w:ascii="Times New Roman" w:eastAsia="MS Gothic" w:hAnsi="Times New Roman" w:cs="Times New Roman"/>
          <w:color w:val="000000"/>
          <w:kern w:val="0"/>
          <w:sz w:val="20"/>
          <w:lang w:val="en-GB" w:eastAsia="en-US"/>
        </w:rPr>
        <w:t>Firstly, t</w:t>
      </w:r>
      <w:r w:rsidR="00CE1D82">
        <w:rPr>
          <w:rFonts w:ascii="Times New Roman" w:eastAsia="MS Gothic" w:hAnsi="Times New Roman" w:cs="Times New Roman"/>
          <w:color w:val="000000"/>
          <w:kern w:val="0"/>
          <w:sz w:val="20"/>
          <w:lang w:val="en-GB" w:eastAsia="en-US"/>
        </w:rPr>
        <w:t>he C-RNTI only scheme and C-RNTI/g-RNTI scheme both outperform than the g-RNTI only scheme in term of RU with 5.1</w:t>
      </w:r>
      <w:r w:rsidR="0041411D" w:rsidRPr="00E45CC3">
        <w:rPr>
          <w:rFonts w:ascii="Times New Roman" w:hAnsi="Times New Roman" w:cs="Times New Roman"/>
          <w:color w:val="000000"/>
          <w:kern w:val="0"/>
          <w:sz w:val="20"/>
          <w:lang w:val="en-GB"/>
        </w:rPr>
        <w:t>8</w:t>
      </w:r>
      <w:r w:rsidR="00CE1D82">
        <w:rPr>
          <w:rFonts w:ascii="Times New Roman" w:eastAsia="MS Gothic" w:hAnsi="Times New Roman" w:cs="Times New Roman"/>
          <w:color w:val="000000"/>
          <w:kern w:val="0"/>
          <w:sz w:val="20"/>
          <w:lang w:val="en-GB" w:eastAsia="en-US"/>
        </w:rPr>
        <w:t>% and 6.23% gains respectively. This result is reasonable</w:t>
      </w:r>
      <w:r w:rsidR="00247D57">
        <w:rPr>
          <w:rFonts w:ascii="Times New Roman" w:eastAsia="MS Gothic" w:hAnsi="Times New Roman" w:cs="Times New Roman"/>
          <w:color w:val="000000"/>
          <w:kern w:val="0"/>
          <w:sz w:val="20"/>
          <w:lang w:val="en-GB" w:eastAsia="en-US"/>
        </w:rPr>
        <w:t xml:space="preserve">, since </w:t>
      </w:r>
      <w:r w:rsidR="00CE1D82">
        <w:rPr>
          <w:rFonts w:ascii="Times New Roman" w:eastAsia="MS Gothic" w:hAnsi="Times New Roman" w:cs="Times New Roman"/>
          <w:color w:val="000000"/>
          <w:kern w:val="0"/>
          <w:sz w:val="20"/>
          <w:lang w:val="en-GB" w:eastAsia="en-US"/>
        </w:rPr>
        <w:t>for both C-RNTI involved scheme</w:t>
      </w:r>
      <w:r w:rsidR="00247D57">
        <w:rPr>
          <w:rFonts w:ascii="Times New Roman" w:eastAsia="MS Gothic" w:hAnsi="Times New Roman" w:cs="Times New Roman"/>
          <w:color w:val="000000"/>
          <w:kern w:val="0"/>
          <w:sz w:val="20"/>
          <w:lang w:val="en-GB" w:eastAsia="en-US"/>
        </w:rPr>
        <w:t>s,</w:t>
      </w:r>
      <w:r w:rsidR="00CE1D82">
        <w:rPr>
          <w:rFonts w:ascii="Times New Roman" w:eastAsia="MS Gothic" w:hAnsi="Times New Roman" w:cs="Times New Roman"/>
          <w:color w:val="000000"/>
          <w:kern w:val="0"/>
          <w:sz w:val="20"/>
          <w:lang w:val="en-GB" w:eastAsia="en-US"/>
        </w:rPr>
        <w:t xml:space="preserve"> the higher MCS level in retransmission </w:t>
      </w:r>
      <w:r w:rsidR="00247D57">
        <w:rPr>
          <w:rFonts w:ascii="Times New Roman" w:eastAsia="MS Gothic" w:hAnsi="Times New Roman" w:cs="Times New Roman"/>
          <w:color w:val="000000"/>
          <w:kern w:val="0"/>
          <w:sz w:val="20"/>
          <w:lang w:val="en-GB" w:eastAsia="en-US"/>
        </w:rPr>
        <w:t>can be used based on</w:t>
      </w:r>
      <w:r w:rsidR="00CE1D82">
        <w:rPr>
          <w:rFonts w:ascii="Times New Roman" w:eastAsia="MS Gothic" w:hAnsi="Times New Roman" w:cs="Times New Roman"/>
          <w:color w:val="000000"/>
          <w:kern w:val="0"/>
          <w:sz w:val="20"/>
          <w:lang w:val="en-GB" w:eastAsia="en-US"/>
        </w:rPr>
        <w:t xml:space="preserve"> UE-specific CSI</w:t>
      </w:r>
      <w:r w:rsidR="00247D57">
        <w:rPr>
          <w:rFonts w:ascii="Times New Roman" w:eastAsia="MS Gothic" w:hAnsi="Times New Roman" w:cs="Times New Roman"/>
          <w:color w:val="000000"/>
          <w:kern w:val="0"/>
          <w:sz w:val="20"/>
          <w:lang w:val="en-GB" w:eastAsia="en-US"/>
        </w:rPr>
        <w:t xml:space="preserve"> feedback</w:t>
      </w:r>
      <w:r w:rsidR="00CE1D82">
        <w:rPr>
          <w:rFonts w:ascii="Times New Roman" w:eastAsia="MS Gothic" w:hAnsi="Times New Roman" w:cs="Times New Roman"/>
          <w:color w:val="000000"/>
          <w:kern w:val="0"/>
          <w:sz w:val="20"/>
          <w:lang w:val="en-GB" w:eastAsia="en-US"/>
        </w:rPr>
        <w:t xml:space="preserve">. </w:t>
      </w:r>
      <w:r>
        <w:rPr>
          <w:rFonts w:ascii="Times New Roman" w:eastAsia="MS Gothic" w:hAnsi="Times New Roman" w:cs="Times New Roman"/>
          <w:color w:val="000000"/>
          <w:kern w:val="0"/>
          <w:sz w:val="20"/>
          <w:lang w:val="en-GB" w:eastAsia="en-US"/>
        </w:rPr>
        <w:t>Secondly, t</w:t>
      </w:r>
      <w:r w:rsidR="002F4B31" w:rsidRPr="00E45CC3">
        <w:rPr>
          <w:rFonts w:ascii="Times New Roman" w:eastAsia="MS Gothic" w:hAnsi="Times New Roman" w:cs="Times New Roman"/>
          <w:color w:val="000000"/>
          <w:kern w:val="0"/>
          <w:sz w:val="20"/>
          <w:lang w:val="en-GB" w:eastAsia="en-US"/>
        </w:rPr>
        <w:t xml:space="preserve">he retransmission scheme with </w:t>
      </w:r>
      <w:r w:rsidR="002F4B31" w:rsidRPr="00E45CC3">
        <w:rPr>
          <w:rFonts w:ascii="Times New Roman" w:eastAsia="MS Gothic" w:hAnsi="Times New Roman" w:cs="Times New Roman"/>
          <w:kern w:val="0"/>
          <w:sz w:val="20"/>
          <w:lang w:val="en-GB" w:eastAsia="ko-KR"/>
        </w:rPr>
        <w:t>C-RNTI</w:t>
      </w:r>
      <w:r w:rsidR="002F4B31" w:rsidRPr="00E45CC3">
        <w:rPr>
          <w:rFonts w:ascii="Times New Roman" w:eastAsia="MS Gothic" w:hAnsi="Times New Roman" w:cs="Times New Roman"/>
          <w:kern w:val="0"/>
          <w:sz w:val="20"/>
          <w:lang w:val="en-GB"/>
        </w:rPr>
        <w:t>/</w:t>
      </w:r>
      <w:r w:rsidR="002F4B31" w:rsidRPr="00E45CC3">
        <w:rPr>
          <w:rFonts w:ascii="Times New Roman" w:eastAsia="MS Gothic" w:hAnsi="Times New Roman" w:cs="Times New Roman"/>
          <w:kern w:val="0"/>
          <w:sz w:val="20"/>
          <w:lang w:val="en-GB" w:eastAsia="ko-KR"/>
        </w:rPr>
        <w:t>g-RNTI</w:t>
      </w:r>
      <w:r w:rsidR="002F4B31" w:rsidRPr="00E45CC3">
        <w:rPr>
          <w:rFonts w:ascii="Times New Roman" w:eastAsia="MS Gothic" w:hAnsi="Times New Roman" w:cs="Times New Roman"/>
          <w:color w:val="000000"/>
          <w:kern w:val="0"/>
          <w:sz w:val="20"/>
          <w:lang w:val="en-GB" w:eastAsia="en-US"/>
        </w:rPr>
        <w:t xml:space="preserve"> dynamically selected has about 1.11% gains in term of RU than the </w:t>
      </w:r>
      <w:r w:rsidR="002F4B31" w:rsidRPr="00E45CC3">
        <w:rPr>
          <w:rFonts w:ascii="Times New Roman" w:eastAsia="MS Gothic" w:hAnsi="Times New Roman" w:cs="Times New Roman"/>
          <w:kern w:val="0"/>
          <w:sz w:val="20"/>
          <w:lang w:val="en-GB" w:eastAsia="ko-KR"/>
        </w:rPr>
        <w:t>C-RNTI</w:t>
      </w:r>
      <w:r w:rsidR="002F4B31" w:rsidRPr="00E45CC3">
        <w:rPr>
          <w:rFonts w:ascii="Times New Roman" w:eastAsia="MS Gothic" w:hAnsi="Times New Roman" w:cs="Times New Roman"/>
          <w:kern w:val="0"/>
          <w:sz w:val="20"/>
          <w:lang w:val="en-GB"/>
        </w:rPr>
        <w:t xml:space="preserve"> only scheme</w:t>
      </w:r>
      <w:bookmarkEnd w:id="31"/>
      <w:bookmarkEnd w:id="32"/>
      <w:r w:rsidR="002F4B31" w:rsidRPr="00E45CC3">
        <w:rPr>
          <w:rFonts w:ascii="Times New Roman" w:eastAsia="MS Gothic" w:hAnsi="Times New Roman" w:cs="Times New Roman"/>
          <w:color w:val="000000"/>
          <w:kern w:val="0"/>
          <w:sz w:val="20"/>
          <w:lang w:val="en-GB" w:eastAsia="en-US"/>
        </w:rPr>
        <w:t xml:space="preserve">. </w:t>
      </w:r>
      <w:r w:rsidR="00F62251">
        <w:rPr>
          <w:rFonts w:ascii="Times New Roman" w:eastAsia="MS Gothic" w:hAnsi="Times New Roman" w:cs="Times New Roman"/>
          <w:color w:val="000000"/>
          <w:kern w:val="0"/>
          <w:sz w:val="20"/>
          <w:lang w:val="en-GB" w:eastAsia="en-US"/>
        </w:rPr>
        <w:t>T</w:t>
      </w:r>
      <w:r w:rsidR="002F4B31" w:rsidRPr="00E45CC3">
        <w:rPr>
          <w:rFonts w:ascii="Times New Roman" w:eastAsia="MS Gothic" w:hAnsi="Times New Roman" w:cs="Times New Roman"/>
          <w:kern w:val="0"/>
          <w:sz w:val="20"/>
          <w:lang w:val="en-GB" w:eastAsia="en-US"/>
        </w:rPr>
        <w:t xml:space="preserve">he </w:t>
      </w:r>
      <w:r w:rsidR="002F4B31" w:rsidRPr="00E45CC3">
        <w:rPr>
          <w:rFonts w:ascii="Times New Roman" w:eastAsia="MS Gothic" w:hAnsi="Times New Roman" w:cs="Times New Roman"/>
          <w:color w:val="000000"/>
          <w:kern w:val="0"/>
          <w:sz w:val="20"/>
          <w:lang w:val="en-GB" w:eastAsia="en-US"/>
        </w:rPr>
        <w:t>slight gains</w:t>
      </w:r>
      <w:r w:rsidR="002F4B31" w:rsidRPr="00E45CC3">
        <w:rPr>
          <w:rFonts w:ascii="Times New Roman" w:eastAsia="MS Gothic" w:hAnsi="Times New Roman" w:cs="Times New Roman"/>
          <w:kern w:val="0"/>
          <w:sz w:val="20"/>
          <w:lang w:val="en-GB" w:eastAsia="en-US"/>
        </w:rPr>
        <w:t xml:space="preserve"> of </w:t>
      </w:r>
      <w:bookmarkStart w:id="33" w:name="OLE_LINK11"/>
      <w:bookmarkStart w:id="34" w:name="OLE_LINK12"/>
      <w:r w:rsidR="002F4B31" w:rsidRPr="00E45CC3">
        <w:rPr>
          <w:rFonts w:ascii="Times New Roman" w:eastAsia="MS Gothic" w:hAnsi="Times New Roman" w:cs="Times New Roman"/>
          <w:kern w:val="0"/>
          <w:sz w:val="20"/>
          <w:lang w:val="en-GB" w:eastAsia="ko-KR"/>
        </w:rPr>
        <w:t>C-RNTI</w:t>
      </w:r>
      <w:bookmarkEnd w:id="33"/>
      <w:bookmarkEnd w:id="34"/>
      <w:r w:rsidR="002F4B31" w:rsidRPr="00E45CC3">
        <w:rPr>
          <w:rFonts w:ascii="Times New Roman" w:eastAsia="MS Gothic" w:hAnsi="Times New Roman" w:cs="Times New Roman"/>
          <w:kern w:val="0"/>
          <w:sz w:val="20"/>
          <w:lang w:val="en-GB"/>
        </w:rPr>
        <w:t>/</w:t>
      </w:r>
      <w:r w:rsidR="002F4B31" w:rsidRPr="00E45CC3">
        <w:rPr>
          <w:rFonts w:ascii="Times New Roman" w:eastAsia="MS Gothic" w:hAnsi="Times New Roman" w:cs="Times New Roman"/>
          <w:kern w:val="0"/>
          <w:sz w:val="20"/>
          <w:lang w:val="en-GB" w:eastAsia="ko-KR"/>
        </w:rPr>
        <w:t>g-RNTI</w:t>
      </w:r>
      <w:r w:rsidR="002F4B31" w:rsidRPr="00E45CC3">
        <w:rPr>
          <w:rFonts w:ascii="Times New Roman" w:eastAsia="MS Gothic" w:hAnsi="Times New Roman" w:cs="Times New Roman"/>
          <w:kern w:val="0"/>
          <w:sz w:val="20"/>
          <w:lang w:val="en-GB" w:eastAsia="en-US"/>
        </w:rPr>
        <w:t xml:space="preserve"> </w:t>
      </w:r>
      <w:r w:rsidR="00F62251">
        <w:rPr>
          <w:rFonts w:ascii="Times New Roman" w:eastAsia="MS Gothic" w:hAnsi="Times New Roman" w:cs="Times New Roman"/>
          <w:kern w:val="0"/>
          <w:sz w:val="20"/>
          <w:lang w:val="en-GB" w:eastAsia="en-US"/>
        </w:rPr>
        <w:t xml:space="preserve">scheme </w:t>
      </w:r>
      <w:r w:rsidR="002F4B31" w:rsidRPr="00E45CC3">
        <w:rPr>
          <w:rFonts w:ascii="Times New Roman" w:eastAsia="MS Gothic" w:hAnsi="Times New Roman" w:cs="Times New Roman"/>
          <w:kern w:val="0"/>
          <w:sz w:val="20"/>
          <w:lang w:val="en-GB" w:eastAsia="en-US"/>
        </w:rPr>
        <w:t xml:space="preserve">can be attributed to </w:t>
      </w:r>
      <w:bookmarkStart w:id="35" w:name="_Hlk54343797"/>
      <w:r w:rsidR="00F62251">
        <w:rPr>
          <w:rFonts w:ascii="Times New Roman" w:eastAsia="MS Gothic" w:hAnsi="Times New Roman" w:cs="Times New Roman"/>
          <w:kern w:val="0"/>
          <w:sz w:val="20"/>
          <w:lang w:val="en-GB" w:eastAsia="en-US"/>
        </w:rPr>
        <w:t xml:space="preserve">the group common retransmission </w:t>
      </w:r>
      <w:r w:rsidR="002F4B31" w:rsidRPr="00E45CC3">
        <w:rPr>
          <w:rFonts w:ascii="Times New Roman" w:eastAsia="MS Gothic" w:hAnsi="Times New Roman" w:cs="Times New Roman"/>
          <w:kern w:val="0"/>
          <w:sz w:val="20"/>
          <w:lang w:val="en-GB" w:eastAsia="en-US"/>
        </w:rPr>
        <w:t xml:space="preserve">when there are multiple UEs </w:t>
      </w:r>
      <w:r w:rsidR="00F62251">
        <w:rPr>
          <w:rFonts w:ascii="Times New Roman" w:eastAsia="MS Gothic" w:hAnsi="Times New Roman" w:cs="Times New Roman"/>
          <w:kern w:val="0"/>
          <w:sz w:val="20"/>
          <w:lang w:val="en-GB" w:eastAsia="en-US"/>
        </w:rPr>
        <w:t xml:space="preserve">belong to same beam need </w:t>
      </w:r>
      <w:r w:rsidR="002F4B31" w:rsidRPr="00E45CC3">
        <w:rPr>
          <w:rFonts w:ascii="Times New Roman" w:eastAsia="MS Gothic" w:hAnsi="Times New Roman" w:cs="Times New Roman"/>
          <w:kern w:val="0"/>
          <w:sz w:val="20"/>
          <w:lang w:val="en-GB" w:eastAsia="en-US"/>
        </w:rPr>
        <w:t>retransmission</w:t>
      </w:r>
      <w:r w:rsidR="00F62251">
        <w:rPr>
          <w:rFonts w:ascii="Times New Roman" w:eastAsia="MS Gothic" w:hAnsi="Times New Roman" w:cs="Times New Roman"/>
          <w:kern w:val="0"/>
          <w:sz w:val="20"/>
          <w:lang w:val="en-GB" w:eastAsia="en-US"/>
        </w:rPr>
        <w:t>, which</w:t>
      </w:r>
      <w:r w:rsidR="002F4B31" w:rsidRPr="00E45CC3">
        <w:rPr>
          <w:rFonts w:ascii="Times New Roman" w:eastAsia="MS Gothic" w:hAnsi="Times New Roman" w:cs="Times New Roman"/>
          <w:kern w:val="0"/>
          <w:sz w:val="20"/>
          <w:lang w:val="en-GB" w:eastAsia="en-US"/>
        </w:rPr>
        <w:t xml:space="preserve"> </w:t>
      </w:r>
      <w:r w:rsidR="00F62251">
        <w:rPr>
          <w:rFonts w:ascii="Times New Roman" w:eastAsia="MS Gothic" w:hAnsi="Times New Roman" w:cs="Times New Roman"/>
          <w:kern w:val="0"/>
          <w:sz w:val="20"/>
          <w:lang w:val="en-GB" w:eastAsia="en-US"/>
        </w:rPr>
        <w:t>spends only one slot for retransmission while multi slots are required in C-RNTI only scheme.</w:t>
      </w:r>
      <w:bookmarkStart w:id="36" w:name="OLE_LINK7"/>
      <w:bookmarkStart w:id="37" w:name="OLE_LINK8"/>
      <w:bookmarkEnd w:id="35"/>
    </w:p>
    <w:bookmarkEnd w:id="36"/>
    <w:bookmarkEnd w:id="37"/>
    <w:p w14:paraId="1C18CF26" w14:textId="29909467" w:rsidR="000E3C51" w:rsidRPr="00E45CC3" w:rsidRDefault="00AA226D" w:rsidP="00E45CC3">
      <w:pPr>
        <w:widowControl/>
        <w:numPr>
          <w:ilvl w:val="0"/>
          <w:numId w:val="16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MS Gothic" w:hAnsi="Times New Roman" w:cs="Times New Roman"/>
          <w:color w:val="000000"/>
          <w:kern w:val="0"/>
          <w:sz w:val="22"/>
          <w:lang w:val="en-GB" w:eastAsia="en-US"/>
        </w:rPr>
      </w:pPr>
      <w:r>
        <w:rPr>
          <w:rFonts w:ascii="Times New Roman" w:eastAsia="MS Gothic" w:hAnsi="Times New Roman" w:cs="Times New Roman"/>
          <w:iCs/>
          <w:color w:val="000000"/>
          <w:kern w:val="0"/>
          <w:sz w:val="20"/>
          <w:lang w:val="en-GB" w:eastAsia="en-US"/>
        </w:rPr>
        <w:t>Furthermore, f</w:t>
      </w:r>
      <w:r w:rsidR="002F4B31" w:rsidRPr="00E45CC3">
        <w:rPr>
          <w:rFonts w:ascii="Times New Roman" w:eastAsia="MS Gothic" w:hAnsi="Times New Roman" w:cs="Times New Roman"/>
          <w:iCs/>
          <w:color w:val="000000"/>
          <w:kern w:val="0"/>
          <w:sz w:val="20"/>
          <w:lang w:val="en-GB" w:eastAsia="en-US"/>
        </w:rPr>
        <w:t xml:space="preserve">or the cell spectral efficiency, the performance of the three HARQ </w:t>
      </w:r>
      <w:r w:rsidR="002F4B31" w:rsidRPr="00E45CC3">
        <w:rPr>
          <w:rFonts w:ascii="Times New Roman" w:eastAsia="等线" w:hAnsi="Times New Roman" w:cs="Times New Roman"/>
          <w:iCs/>
          <w:color w:val="000000"/>
          <w:kern w:val="0"/>
          <w:sz w:val="20"/>
          <w:lang w:val="en-GB" w:eastAsia="en-US"/>
        </w:rPr>
        <w:t xml:space="preserve">retransmission </w:t>
      </w:r>
      <w:r w:rsidR="002F4B31" w:rsidRPr="00E45CC3">
        <w:rPr>
          <w:rFonts w:ascii="Times New Roman" w:eastAsia="等线" w:hAnsi="Times New Roman" w:cs="Times New Roman"/>
          <w:iCs/>
          <w:color w:val="000000"/>
          <w:kern w:val="0"/>
          <w:sz w:val="20"/>
          <w:lang w:val="en-GB"/>
        </w:rPr>
        <w:t>schemes</w:t>
      </w:r>
      <w:r w:rsidR="002F4B31" w:rsidRPr="00E45CC3">
        <w:rPr>
          <w:rFonts w:ascii="Times New Roman" w:eastAsia="MS Gothic" w:hAnsi="Times New Roman" w:cs="Times New Roman"/>
          <w:iCs/>
          <w:color w:val="000000"/>
          <w:kern w:val="0"/>
          <w:sz w:val="20"/>
          <w:lang w:val="en-GB" w:eastAsia="en-US"/>
        </w:rPr>
        <w:t xml:space="preserve"> </w:t>
      </w:r>
      <w:r w:rsidR="00F92A71">
        <w:rPr>
          <w:rFonts w:ascii="Times New Roman" w:eastAsia="MS Gothic" w:hAnsi="Times New Roman" w:cs="Times New Roman"/>
          <w:iCs/>
          <w:color w:val="000000"/>
          <w:kern w:val="0"/>
          <w:sz w:val="20"/>
          <w:lang w:val="en-GB" w:eastAsia="en-US"/>
        </w:rPr>
        <w:t>is</w:t>
      </w:r>
      <w:r w:rsidR="002F4B31" w:rsidRPr="00E45CC3">
        <w:rPr>
          <w:rFonts w:ascii="Times New Roman" w:eastAsia="MS Gothic" w:hAnsi="Times New Roman" w:cs="Times New Roman"/>
          <w:iCs/>
          <w:color w:val="000000"/>
          <w:kern w:val="0"/>
          <w:sz w:val="20"/>
          <w:lang w:val="en-GB" w:eastAsia="en-US"/>
        </w:rPr>
        <w:t xml:space="preserve"> similar. The </w:t>
      </w:r>
      <w:r w:rsidR="002F4B31" w:rsidRPr="00E45CC3">
        <w:rPr>
          <w:rFonts w:ascii="Times New Roman" w:eastAsia="等线" w:hAnsi="Times New Roman" w:cs="Times New Roman"/>
          <w:iCs/>
          <w:color w:val="000000"/>
          <w:kern w:val="0"/>
          <w:sz w:val="20"/>
          <w:lang w:val="en-GB"/>
        </w:rPr>
        <w:t>slight</w:t>
      </w:r>
      <w:r w:rsidR="002F4B31" w:rsidRPr="00E45CC3">
        <w:rPr>
          <w:rFonts w:ascii="Times New Roman" w:eastAsia="MS Gothic" w:hAnsi="Times New Roman" w:cs="Times New Roman"/>
          <w:iCs/>
          <w:color w:val="000000"/>
          <w:kern w:val="0"/>
          <w:sz w:val="20"/>
          <w:lang w:val="en-GB" w:eastAsia="en-US"/>
        </w:rPr>
        <w:t xml:space="preserve"> </w:t>
      </w:r>
      <w:r>
        <w:rPr>
          <w:rFonts w:ascii="Times New Roman" w:eastAsia="MS Gothic" w:hAnsi="Times New Roman" w:cs="Times New Roman"/>
          <w:iCs/>
          <w:color w:val="000000"/>
          <w:kern w:val="0"/>
          <w:sz w:val="20"/>
          <w:lang w:val="en-GB" w:eastAsia="en-US"/>
        </w:rPr>
        <w:t xml:space="preserve">difference </w:t>
      </w:r>
      <w:r w:rsidR="002F4B31" w:rsidRPr="00E45CC3">
        <w:rPr>
          <w:rFonts w:ascii="Times New Roman" w:eastAsia="MS Gothic" w:hAnsi="Times New Roman" w:cs="Times New Roman"/>
          <w:iCs/>
          <w:color w:val="000000"/>
          <w:kern w:val="0"/>
          <w:sz w:val="20"/>
          <w:lang w:val="en-GB" w:eastAsia="en-US"/>
        </w:rPr>
        <w:t xml:space="preserve">in SE </w:t>
      </w:r>
      <w:r>
        <w:rPr>
          <w:rFonts w:ascii="Times New Roman" w:eastAsia="MS Gothic" w:hAnsi="Times New Roman" w:cs="Times New Roman"/>
          <w:iCs/>
          <w:color w:val="000000"/>
          <w:kern w:val="0"/>
          <w:sz w:val="20"/>
          <w:lang w:val="en-GB" w:eastAsia="en-US"/>
        </w:rPr>
        <w:t xml:space="preserve">of the three </w:t>
      </w:r>
      <w:r w:rsidR="00247D57">
        <w:rPr>
          <w:rFonts w:ascii="Times New Roman" w:eastAsia="MS Gothic" w:hAnsi="Times New Roman" w:cs="Times New Roman"/>
          <w:iCs/>
          <w:color w:val="000000"/>
          <w:kern w:val="0"/>
          <w:sz w:val="20"/>
          <w:lang w:val="en-GB" w:eastAsia="en-US"/>
        </w:rPr>
        <w:t>schemes</w:t>
      </w:r>
      <w:r>
        <w:rPr>
          <w:rFonts w:ascii="Times New Roman" w:eastAsia="MS Gothic" w:hAnsi="Times New Roman" w:cs="Times New Roman"/>
          <w:iCs/>
          <w:color w:val="000000"/>
          <w:kern w:val="0"/>
          <w:sz w:val="20"/>
          <w:lang w:val="en-GB" w:eastAsia="en-US"/>
        </w:rPr>
        <w:t xml:space="preserve"> </w:t>
      </w:r>
      <w:r w:rsidR="002F4B31" w:rsidRPr="00E45CC3">
        <w:rPr>
          <w:rFonts w:ascii="Times New Roman" w:eastAsia="MS Gothic" w:hAnsi="Times New Roman" w:cs="Times New Roman"/>
          <w:iCs/>
          <w:color w:val="000000"/>
          <w:kern w:val="0"/>
          <w:sz w:val="20"/>
          <w:lang w:val="en-GB" w:eastAsia="en-US"/>
        </w:rPr>
        <w:t xml:space="preserve">mainly results from the </w:t>
      </w:r>
      <w:r w:rsidR="008030AB">
        <w:rPr>
          <w:rFonts w:ascii="Times New Roman" w:eastAsia="MS Gothic" w:hAnsi="Times New Roman" w:cs="Times New Roman"/>
          <w:iCs/>
          <w:color w:val="000000"/>
          <w:kern w:val="0"/>
          <w:sz w:val="20"/>
          <w:lang w:val="en-GB" w:eastAsia="en-US"/>
        </w:rPr>
        <w:t xml:space="preserve">different </w:t>
      </w:r>
      <w:r w:rsidR="002F4B31" w:rsidRPr="00E45CC3">
        <w:rPr>
          <w:rFonts w:ascii="Times New Roman" w:eastAsia="MS Gothic" w:hAnsi="Times New Roman" w:cs="Times New Roman"/>
          <w:color w:val="000000"/>
          <w:kern w:val="0"/>
          <w:sz w:val="20"/>
          <w:lang w:val="en-GB" w:eastAsia="en-US"/>
        </w:rPr>
        <w:t>MCS levels of initial transmission</w:t>
      </w:r>
      <w:r w:rsidR="008030AB">
        <w:rPr>
          <w:rFonts w:ascii="Times New Roman" w:eastAsia="MS Gothic" w:hAnsi="Times New Roman" w:cs="Times New Roman"/>
          <w:color w:val="000000"/>
          <w:kern w:val="0"/>
          <w:sz w:val="20"/>
          <w:lang w:val="en-GB" w:eastAsia="en-US"/>
        </w:rPr>
        <w:t>, as well as the different packet loss probability due to the different interference condition</w:t>
      </w:r>
      <w:r w:rsidR="000E3C51">
        <w:rPr>
          <w:rFonts w:ascii="Times New Roman" w:eastAsia="MS Gothic" w:hAnsi="Times New Roman" w:cs="Times New Roman"/>
          <w:color w:val="000000"/>
          <w:kern w:val="0"/>
          <w:sz w:val="20"/>
          <w:lang w:val="en-GB" w:eastAsia="en-US"/>
        </w:rPr>
        <w:t xml:space="preserve"> in each retransmission scheme</w:t>
      </w:r>
      <w:r w:rsidR="002F4B31" w:rsidRPr="00E45CC3">
        <w:rPr>
          <w:rFonts w:ascii="Times New Roman" w:eastAsia="等线" w:hAnsi="Times New Roman" w:cs="Times New Roman"/>
          <w:iCs/>
          <w:color w:val="000000"/>
          <w:kern w:val="0"/>
          <w:sz w:val="20"/>
          <w:lang w:val="en-GB"/>
        </w:rPr>
        <w:t>.</w:t>
      </w:r>
    </w:p>
    <w:p w14:paraId="0F36B682" w14:textId="4F2AB20C" w:rsidR="002F4B31" w:rsidRPr="002F4B31" w:rsidRDefault="000E3C51" w:rsidP="00E45CC3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MS Gothic" w:hAnsi="Times New Roman" w:cs="Times New Roman"/>
          <w:color w:val="000000"/>
          <w:kern w:val="0"/>
          <w:sz w:val="22"/>
          <w:lang w:val="en-GB" w:eastAsia="en-US"/>
        </w:rPr>
      </w:pPr>
      <w:r>
        <w:rPr>
          <w:rFonts w:ascii="Times New Roman" w:eastAsia="MS Gothic" w:hAnsi="Times New Roman" w:cs="Times New Roman"/>
          <w:kern w:val="0"/>
          <w:sz w:val="20"/>
          <w:lang w:val="en-GB" w:eastAsia="en-US"/>
        </w:rPr>
        <w:t xml:space="preserve">Consequently, the following observations </w:t>
      </w:r>
      <w:r w:rsidR="00247D57">
        <w:rPr>
          <w:rFonts w:ascii="Times New Roman" w:eastAsia="MS Gothic" w:hAnsi="Times New Roman" w:cs="Times New Roman"/>
          <w:kern w:val="0"/>
          <w:sz w:val="20"/>
          <w:lang w:val="en-GB" w:eastAsia="en-US"/>
        </w:rPr>
        <w:t xml:space="preserve">and proposal </w:t>
      </w:r>
      <w:r>
        <w:rPr>
          <w:rFonts w:ascii="Times New Roman" w:eastAsia="MS Gothic" w:hAnsi="Times New Roman" w:cs="Times New Roman"/>
          <w:kern w:val="0"/>
          <w:sz w:val="20"/>
          <w:lang w:val="en-GB" w:eastAsia="en-US"/>
        </w:rPr>
        <w:t>are conducted.</w:t>
      </w:r>
      <w:bookmarkStart w:id="38" w:name="_Ref54015624"/>
    </w:p>
    <w:p w14:paraId="41044835" w14:textId="6947AFFA" w:rsidR="002F4B31" w:rsidRPr="00E45CC3" w:rsidRDefault="002F4B31" w:rsidP="00E45CC3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color w:val="000000"/>
          <w:kern w:val="0"/>
          <w:sz w:val="20"/>
          <w:lang w:val="en-GB"/>
        </w:rPr>
      </w:pPr>
      <w:bookmarkStart w:id="39" w:name="_Ref54277066"/>
      <w:r w:rsidRPr="00E45CC3">
        <w:rPr>
          <w:rFonts w:ascii="Times New Roman" w:eastAsia="宋体" w:hAnsi="Times New Roman" w:cs="Times New Roman"/>
          <w:b/>
          <w:color w:val="000000"/>
          <w:kern w:val="0"/>
          <w:sz w:val="20"/>
          <w:lang w:val="en-GB"/>
        </w:rPr>
        <w:t xml:space="preserve">Observation </w:t>
      </w:r>
      <w:r w:rsidRPr="00E45CC3">
        <w:rPr>
          <w:rFonts w:ascii="Times New Roman" w:eastAsia="宋体" w:hAnsi="Times New Roman" w:cs="Times New Roman" w:hint="eastAsia"/>
          <w:b/>
          <w:color w:val="000000"/>
          <w:kern w:val="0"/>
          <w:sz w:val="20"/>
          <w:lang w:val="en-GB"/>
        </w:rPr>
        <w:fldChar w:fldCharType="begin"/>
      </w:r>
      <w:r w:rsidRPr="00E45CC3">
        <w:rPr>
          <w:rFonts w:ascii="Times New Roman" w:eastAsia="宋体" w:hAnsi="Times New Roman" w:cs="Times New Roman"/>
          <w:b/>
          <w:color w:val="000000"/>
          <w:kern w:val="0"/>
          <w:sz w:val="20"/>
          <w:lang w:val="en-GB"/>
        </w:rPr>
        <w:instrText xml:space="preserve"> SEQ Observation \* ARABIC </w:instrText>
      </w:r>
      <w:r w:rsidRPr="00E45CC3">
        <w:rPr>
          <w:rFonts w:ascii="Times New Roman" w:eastAsia="宋体" w:hAnsi="Times New Roman" w:cs="Times New Roman" w:hint="eastAsia"/>
          <w:b/>
          <w:color w:val="000000"/>
          <w:kern w:val="0"/>
          <w:sz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color w:val="000000"/>
          <w:kern w:val="0"/>
          <w:sz w:val="20"/>
          <w:lang w:val="en-GB"/>
        </w:rPr>
        <w:t>1</w:t>
      </w:r>
      <w:r w:rsidRPr="00E45CC3">
        <w:rPr>
          <w:rFonts w:ascii="Times New Roman" w:eastAsia="宋体" w:hAnsi="Times New Roman" w:cs="Times New Roman" w:hint="eastAsia"/>
          <w:b/>
          <w:color w:val="000000"/>
          <w:kern w:val="0"/>
          <w:sz w:val="20"/>
          <w:lang w:val="en-GB"/>
        </w:rPr>
        <w:fldChar w:fldCharType="end"/>
      </w:r>
      <w:r w:rsidRPr="00E45CC3">
        <w:rPr>
          <w:rFonts w:ascii="Times New Roman" w:eastAsia="宋体" w:hAnsi="Times New Roman" w:cs="Times New Roman"/>
          <w:b/>
          <w:color w:val="000000"/>
          <w:kern w:val="0"/>
          <w:sz w:val="20"/>
          <w:lang w:val="en-GB"/>
        </w:rPr>
        <w:t xml:space="preserve">: The retransmission scheme with dynamically selected C-RNTI/g-RNTI brings about 6.23% and 1.11% gain in term of RU compared to the </w:t>
      </w:r>
      <w:r w:rsidRPr="00E45CC3">
        <w:rPr>
          <w:rFonts w:ascii="Times New Roman" w:eastAsia="宋体" w:hAnsi="Times New Roman" w:cs="Times New Roman"/>
          <w:b/>
          <w:bCs/>
          <w:color w:val="000000"/>
          <w:kern w:val="0"/>
          <w:sz w:val="20"/>
          <w:lang w:val="en-GB" w:eastAsia="ko-KR"/>
        </w:rPr>
        <w:t>g-RNTI</w:t>
      </w:r>
      <w:r w:rsidRPr="00E45CC3">
        <w:rPr>
          <w:rFonts w:ascii="Times New Roman" w:eastAsia="宋体" w:hAnsi="Times New Roman" w:cs="Times New Roman"/>
          <w:b/>
          <w:color w:val="000000"/>
          <w:kern w:val="0"/>
          <w:sz w:val="20"/>
          <w:lang w:val="en-GB"/>
        </w:rPr>
        <w:t xml:space="preserve"> only and </w:t>
      </w:r>
      <w:r w:rsidRPr="00E45CC3">
        <w:rPr>
          <w:rFonts w:ascii="Times New Roman" w:eastAsia="宋体" w:hAnsi="Times New Roman" w:cs="Times New Roman"/>
          <w:b/>
          <w:bCs/>
          <w:color w:val="000000"/>
          <w:kern w:val="0"/>
          <w:sz w:val="20"/>
          <w:lang w:val="en-GB" w:eastAsia="ko-KR"/>
        </w:rPr>
        <w:t>C-RNTI</w:t>
      </w:r>
      <w:r w:rsidRPr="00E45CC3">
        <w:rPr>
          <w:rFonts w:ascii="Times New Roman" w:eastAsia="宋体" w:hAnsi="Times New Roman" w:cs="Times New Roman"/>
          <w:b/>
          <w:color w:val="000000"/>
          <w:kern w:val="0"/>
          <w:sz w:val="20"/>
          <w:lang w:val="en-GB"/>
        </w:rPr>
        <w:t xml:space="preserve"> retransmission scheme</w:t>
      </w:r>
      <w:r w:rsidRPr="00E45CC3">
        <w:rPr>
          <w:rFonts w:ascii="Times New Roman" w:eastAsia="宋体" w:hAnsi="Times New Roman" w:cs="Times New Roman"/>
          <w:i/>
          <w:iCs/>
          <w:color w:val="44546A"/>
          <w:kern w:val="0"/>
          <w:sz w:val="20"/>
          <w:lang w:val="en-GB"/>
        </w:rPr>
        <w:t xml:space="preserve"> </w:t>
      </w:r>
      <w:r w:rsidRPr="00E45CC3">
        <w:rPr>
          <w:rFonts w:ascii="Times New Roman" w:eastAsia="宋体" w:hAnsi="Times New Roman" w:cs="Times New Roman"/>
          <w:b/>
          <w:bCs/>
          <w:color w:val="000000"/>
          <w:kern w:val="0"/>
          <w:sz w:val="20"/>
          <w:lang w:val="en-GB"/>
        </w:rPr>
        <w:t>respectively</w:t>
      </w:r>
      <w:r w:rsidRPr="00E45CC3">
        <w:rPr>
          <w:rFonts w:ascii="Times New Roman" w:eastAsia="宋体" w:hAnsi="Times New Roman" w:cs="Times New Roman"/>
          <w:b/>
          <w:color w:val="000000"/>
          <w:kern w:val="0"/>
          <w:sz w:val="20"/>
          <w:lang w:val="en-GB"/>
        </w:rPr>
        <w:t>.</w:t>
      </w:r>
      <w:bookmarkEnd w:id="38"/>
      <w:bookmarkEnd w:id="39"/>
    </w:p>
    <w:p w14:paraId="69A7681C" w14:textId="1BC0CEA2" w:rsidR="002F4B31" w:rsidRPr="00E45CC3" w:rsidRDefault="002F4B31" w:rsidP="00E45CC3">
      <w:pPr>
        <w:pStyle w:val="a3"/>
        <w:spacing w:before="0"/>
        <w:jc w:val="both"/>
      </w:pPr>
      <w:bookmarkStart w:id="40" w:name="_Ref54277479"/>
      <w:r w:rsidRPr="00E45CC3">
        <w:rPr>
          <w:rFonts w:ascii="Times New Roman" w:eastAsia="宋体" w:hAnsi="Times New Roman" w:cs="Times New Roman"/>
          <w:b/>
          <w:color w:val="000000"/>
          <w:kern w:val="0"/>
          <w:sz w:val="20"/>
          <w:lang w:eastAsia="zh-CN"/>
        </w:rPr>
        <w:t xml:space="preserve">Observation </w:t>
      </w:r>
      <w:r w:rsidRPr="00E45CC3">
        <w:rPr>
          <w:rFonts w:ascii="Times New Roman" w:eastAsia="宋体" w:hAnsi="Times New Roman" w:cs="Times New Roman"/>
          <w:b/>
          <w:color w:val="000000"/>
          <w:kern w:val="0"/>
          <w:sz w:val="20"/>
          <w:lang w:eastAsia="zh-CN"/>
        </w:rPr>
        <w:fldChar w:fldCharType="begin"/>
      </w:r>
      <w:r w:rsidRPr="00E45CC3">
        <w:rPr>
          <w:rFonts w:ascii="Times New Roman" w:eastAsia="宋体" w:hAnsi="Times New Roman" w:cs="Times New Roman"/>
          <w:b/>
          <w:color w:val="000000"/>
          <w:kern w:val="0"/>
          <w:sz w:val="20"/>
          <w:lang w:eastAsia="zh-CN"/>
        </w:rPr>
        <w:instrText xml:space="preserve"> SEQ Observation \* ARABIC </w:instrText>
      </w:r>
      <w:r w:rsidRPr="00E45CC3">
        <w:rPr>
          <w:rFonts w:ascii="Times New Roman" w:eastAsia="宋体" w:hAnsi="Times New Roman" w:cs="Times New Roman"/>
          <w:b/>
          <w:color w:val="000000"/>
          <w:kern w:val="0"/>
          <w:sz w:val="20"/>
          <w:lang w:eastAsia="zh-CN"/>
        </w:rPr>
        <w:fldChar w:fldCharType="separate"/>
      </w:r>
      <w:r w:rsidRPr="00E45CC3">
        <w:rPr>
          <w:rFonts w:ascii="Times New Roman" w:eastAsia="宋体" w:hAnsi="Times New Roman" w:cs="Times New Roman"/>
          <w:b/>
          <w:color w:val="000000"/>
          <w:kern w:val="0"/>
          <w:sz w:val="20"/>
          <w:lang w:eastAsia="zh-CN"/>
        </w:rPr>
        <w:t>2</w:t>
      </w:r>
      <w:r w:rsidRPr="00E45CC3">
        <w:rPr>
          <w:rFonts w:ascii="Times New Roman" w:eastAsia="宋体" w:hAnsi="Times New Roman" w:cs="Times New Roman"/>
          <w:b/>
          <w:color w:val="000000"/>
          <w:kern w:val="0"/>
          <w:sz w:val="20"/>
          <w:lang w:eastAsia="zh-CN"/>
        </w:rPr>
        <w:fldChar w:fldCharType="end"/>
      </w:r>
      <w:r w:rsidRPr="00E45CC3">
        <w:rPr>
          <w:rFonts w:ascii="Times New Roman" w:eastAsia="宋体" w:hAnsi="Times New Roman" w:cs="Times New Roman"/>
          <w:b/>
          <w:color w:val="000000"/>
          <w:kern w:val="0"/>
          <w:sz w:val="20"/>
          <w:lang w:eastAsia="zh-CN"/>
        </w:rPr>
        <w:t xml:space="preserve">: </w:t>
      </w:r>
      <w:r w:rsidRPr="00E45CC3">
        <w:rPr>
          <w:rFonts w:ascii="Times New Roman" w:eastAsia="MS Gothic" w:hAnsi="Times New Roman" w:cs="Times New Roman"/>
          <w:b/>
          <w:bCs/>
          <w:iCs/>
          <w:color w:val="000000"/>
          <w:kern w:val="0"/>
          <w:sz w:val="20"/>
        </w:rPr>
        <w:t xml:space="preserve">For the cell spectral efficiency, the performances of the </w:t>
      </w:r>
      <w:r w:rsidRPr="00E45CC3">
        <w:rPr>
          <w:rFonts w:ascii="Times New Roman" w:eastAsia="宋体" w:hAnsi="Times New Roman" w:cs="Times New Roman"/>
          <w:b/>
          <w:bCs/>
          <w:iCs/>
          <w:color w:val="000000"/>
          <w:kern w:val="0"/>
          <w:sz w:val="20"/>
        </w:rPr>
        <w:t>three kinds of</w:t>
      </w:r>
      <w:r w:rsidRPr="00E45CC3">
        <w:rPr>
          <w:rFonts w:ascii="Times New Roman" w:eastAsia="MS Gothic" w:hAnsi="Times New Roman" w:cs="Times New Roman"/>
          <w:b/>
          <w:bCs/>
          <w:iCs/>
          <w:color w:val="000000"/>
          <w:kern w:val="0"/>
          <w:sz w:val="20"/>
        </w:rPr>
        <w:t xml:space="preserve"> MBS HARQ </w:t>
      </w:r>
      <w:r w:rsidRPr="00E45CC3">
        <w:rPr>
          <w:rFonts w:ascii="Times New Roman" w:eastAsia="等线" w:hAnsi="Times New Roman" w:cs="Times New Roman"/>
          <w:b/>
          <w:bCs/>
          <w:iCs/>
          <w:color w:val="000000"/>
          <w:kern w:val="0"/>
          <w:sz w:val="20"/>
        </w:rPr>
        <w:t>retransmission schemes</w:t>
      </w:r>
      <w:r w:rsidRPr="00E45CC3">
        <w:rPr>
          <w:rFonts w:ascii="Times New Roman" w:eastAsia="MS Gothic" w:hAnsi="Times New Roman" w:cs="Times New Roman"/>
          <w:b/>
          <w:bCs/>
          <w:iCs/>
          <w:color w:val="000000"/>
          <w:kern w:val="0"/>
          <w:sz w:val="20"/>
        </w:rPr>
        <w:t xml:space="preserve"> are similar</w:t>
      </w:r>
      <w:r w:rsidRPr="00E45CC3">
        <w:rPr>
          <w:rFonts w:ascii="Times New Roman" w:eastAsia="宋体" w:hAnsi="Times New Roman" w:cs="Times New Roman"/>
          <w:b/>
          <w:bCs/>
          <w:iCs/>
          <w:color w:val="000000"/>
          <w:kern w:val="0"/>
          <w:sz w:val="20"/>
        </w:rPr>
        <w:t>.</w:t>
      </w:r>
      <w:bookmarkEnd w:id="40"/>
    </w:p>
    <w:p w14:paraId="0C0F0961" w14:textId="11894F25" w:rsidR="004672CD" w:rsidRPr="00E45CC3" w:rsidRDefault="004672CD" w:rsidP="00E45CC3">
      <w:pPr>
        <w:pStyle w:val="a3"/>
        <w:spacing w:before="0"/>
        <w:rPr>
          <w:rFonts w:ascii="Times New Roman" w:eastAsia="宋体" w:hAnsi="Times New Roman" w:cs="Times New Roman"/>
          <w:b/>
          <w:kern w:val="0"/>
          <w:sz w:val="20"/>
          <w:szCs w:val="20"/>
          <w:lang w:val="de-DE" w:eastAsia="ja-JP"/>
        </w:rPr>
      </w:pPr>
      <w:bookmarkStart w:id="41" w:name="_Ref54009811"/>
      <w:r w:rsidRPr="00E45CC3">
        <w:rPr>
          <w:rFonts w:ascii="Times New Roman" w:eastAsia="宋体" w:hAnsi="Times New Roman" w:cs="Times New Roman"/>
          <w:b/>
          <w:kern w:val="0"/>
          <w:sz w:val="20"/>
          <w:szCs w:val="20"/>
          <w:lang w:val="de-DE" w:eastAsia="ja-JP"/>
        </w:rPr>
        <w:t xml:space="preserve">Proposal </w:t>
      </w:r>
      <w:r w:rsidRPr="00E45CC3">
        <w:rPr>
          <w:rFonts w:ascii="Times New Roman" w:eastAsia="宋体" w:hAnsi="Times New Roman" w:cs="Times New Roman"/>
          <w:b/>
          <w:kern w:val="0"/>
          <w:sz w:val="20"/>
          <w:szCs w:val="20"/>
          <w:lang w:val="de-DE" w:eastAsia="ja-JP"/>
        </w:rPr>
        <w:fldChar w:fldCharType="begin"/>
      </w:r>
      <w:r w:rsidRPr="00E45CC3">
        <w:rPr>
          <w:rFonts w:ascii="Times New Roman" w:eastAsia="宋体" w:hAnsi="Times New Roman" w:cs="Times New Roman"/>
          <w:b/>
          <w:kern w:val="0"/>
          <w:sz w:val="20"/>
          <w:szCs w:val="20"/>
          <w:lang w:val="de-DE" w:eastAsia="ja-JP"/>
        </w:rPr>
        <w:instrText xml:space="preserve"> SEQ Proposal \* ARABIC </w:instrText>
      </w:r>
      <w:r w:rsidRPr="00E45CC3">
        <w:rPr>
          <w:rFonts w:ascii="Times New Roman" w:eastAsia="宋体" w:hAnsi="Times New Roman" w:cs="Times New Roman"/>
          <w:b/>
          <w:kern w:val="0"/>
          <w:sz w:val="20"/>
          <w:szCs w:val="20"/>
          <w:lang w:val="de-DE" w:eastAsia="ja-JP"/>
        </w:rPr>
        <w:fldChar w:fldCharType="separate"/>
      </w:r>
      <w:r w:rsidR="004435C2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de-DE" w:eastAsia="ja-JP"/>
        </w:rPr>
        <w:t>6</w:t>
      </w:r>
      <w:r w:rsidRPr="00E45CC3">
        <w:rPr>
          <w:rFonts w:ascii="Times New Roman" w:eastAsia="宋体" w:hAnsi="Times New Roman" w:cs="Times New Roman"/>
          <w:b/>
          <w:kern w:val="0"/>
          <w:sz w:val="20"/>
          <w:szCs w:val="20"/>
          <w:lang w:val="de-DE" w:eastAsia="ja-JP"/>
        </w:rPr>
        <w:fldChar w:fldCharType="end"/>
      </w:r>
      <w:r w:rsidRPr="00E45CC3">
        <w:rPr>
          <w:rFonts w:ascii="Times New Roman" w:eastAsia="宋体" w:hAnsi="Times New Roman" w:cs="Times New Roman"/>
          <w:b/>
          <w:kern w:val="0"/>
          <w:sz w:val="20"/>
          <w:szCs w:val="20"/>
          <w:lang w:val="de-DE" w:eastAsia="ja-JP"/>
        </w:rPr>
        <w:t xml:space="preserve">: </w:t>
      </w:r>
      <w:r w:rsidR="00AD1BB7" w:rsidRPr="00E45CC3">
        <w:rPr>
          <w:rFonts w:ascii="Times New Roman" w:eastAsia="宋体" w:hAnsi="Times New Roman" w:cs="Times New Roman"/>
          <w:b/>
          <w:kern w:val="0"/>
          <w:sz w:val="20"/>
          <w:szCs w:val="20"/>
          <w:lang w:val="de-DE" w:eastAsia="ja-JP"/>
        </w:rPr>
        <w:t>F</w:t>
      </w:r>
      <w:r w:rsidRPr="00E45CC3">
        <w:rPr>
          <w:rFonts w:ascii="Times New Roman" w:eastAsia="宋体" w:hAnsi="Times New Roman" w:cs="Times New Roman"/>
          <w:b/>
          <w:kern w:val="0"/>
          <w:sz w:val="20"/>
          <w:szCs w:val="20"/>
          <w:lang w:val="de-DE" w:eastAsia="ja-JP"/>
        </w:rPr>
        <w:t xml:space="preserve">or </w:t>
      </w:r>
      <w:r w:rsidR="00AD1BB7" w:rsidRPr="00E45CC3">
        <w:rPr>
          <w:rFonts w:ascii="Times New Roman" w:eastAsia="宋体" w:hAnsi="Times New Roman" w:cs="Times New Roman"/>
          <w:b/>
          <w:kern w:val="0"/>
          <w:sz w:val="20"/>
          <w:szCs w:val="20"/>
          <w:lang w:val="de-DE" w:eastAsia="ja-JP"/>
        </w:rPr>
        <w:t xml:space="preserve">the retransmission of </w:t>
      </w:r>
      <w:r w:rsidRPr="00E45CC3">
        <w:rPr>
          <w:rFonts w:ascii="Times New Roman" w:eastAsia="宋体" w:hAnsi="Times New Roman" w:cs="Times New Roman"/>
          <w:b/>
          <w:kern w:val="0"/>
          <w:sz w:val="20"/>
          <w:szCs w:val="20"/>
          <w:lang w:val="de-DE" w:eastAsia="ja-JP"/>
        </w:rPr>
        <w:t xml:space="preserve">group common PDSCH </w:t>
      </w:r>
      <w:r w:rsidR="00AD1BB7">
        <w:rPr>
          <w:rFonts w:ascii="Times New Roman" w:eastAsia="宋体" w:hAnsi="Times New Roman" w:cs="Times New Roman"/>
          <w:b/>
          <w:kern w:val="0"/>
          <w:sz w:val="20"/>
          <w:szCs w:val="20"/>
          <w:lang w:val="de-DE" w:eastAsia="ja-JP"/>
        </w:rPr>
        <w:t xml:space="preserve">for </w:t>
      </w:r>
      <w:r w:rsidRPr="00E45CC3">
        <w:rPr>
          <w:rFonts w:ascii="Times New Roman" w:eastAsia="宋体" w:hAnsi="Times New Roman" w:cs="Times New Roman"/>
          <w:b/>
          <w:kern w:val="0"/>
          <w:sz w:val="20"/>
          <w:szCs w:val="20"/>
          <w:lang w:val="de-DE" w:eastAsia="ja-JP"/>
        </w:rPr>
        <w:t>MBS service, either UE-specific PDSCH or group common PDSCH can be used</w:t>
      </w:r>
      <w:r w:rsidR="00AD1BB7" w:rsidRPr="00E45CC3">
        <w:rPr>
          <w:rFonts w:ascii="Times New Roman" w:eastAsia="宋体" w:hAnsi="Times New Roman" w:cs="Times New Roman"/>
          <w:b/>
          <w:kern w:val="0"/>
          <w:sz w:val="20"/>
          <w:szCs w:val="20"/>
          <w:lang w:val="de-DE" w:eastAsia="ja-JP"/>
        </w:rPr>
        <w:t>.</w:t>
      </w:r>
      <w:bookmarkEnd w:id="41"/>
    </w:p>
    <w:bookmarkEnd w:id="15"/>
    <w:p w14:paraId="1FE8088E" w14:textId="77777777" w:rsidR="00251F4A" w:rsidRDefault="00251F4A" w:rsidP="00251F4A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fr-FR"/>
        </w:rPr>
        <w:t>Conclusion</w:t>
      </w:r>
    </w:p>
    <w:p w14:paraId="239CF605" w14:textId="4137EDBC" w:rsidR="00251F4A" w:rsidRDefault="00251F4A" w:rsidP="00837C00">
      <w:pPr>
        <w:spacing w:before="120"/>
        <w:rPr>
          <w:rFonts w:ascii="Times New Roman" w:eastAsia="等线" w:hAnsi="Times New Roman"/>
          <w:sz w:val="20"/>
          <w:szCs w:val="20"/>
        </w:rPr>
      </w:pPr>
      <w:r>
        <w:rPr>
          <w:rFonts w:ascii="Times New Roman" w:eastAsia="等线" w:hAnsi="Times New Roman"/>
          <w:sz w:val="20"/>
          <w:szCs w:val="20"/>
        </w:rPr>
        <w:t xml:space="preserve">In this contribution, we make discussions on the </w:t>
      </w:r>
      <w:r w:rsidR="00837C00" w:rsidRPr="00DC2FE0">
        <w:rPr>
          <w:rFonts w:ascii="Times New Roman" w:hAnsi="Times New Roman"/>
          <w:sz w:val="20"/>
          <w:szCs w:val="20"/>
        </w:rPr>
        <w:t xml:space="preserve">mechanisms to support group scheduling </w:t>
      </w:r>
      <w:r w:rsidR="008F4EA7">
        <w:rPr>
          <w:rFonts w:ascii="Times New Roman" w:hAnsi="Times New Roman"/>
          <w:sz w:val="20"/>
          <w:szCs w:val="20"/>
        </w:rPr>
        <w:t xml:space="preserve">for </w:t>
      </w:r>
      <w:r w:rsidR="008F4EA7" w:rsidRPr="00D02758">
        <w:rPr>
          <w:rFonts w:ascii="Times New Roman" w:hAnsi="Times New Roman"/>
          <w:sz w:val="20"/>
          <w:szCs w:val="20"/>
        </w:rPr>
        <w:t>Multicast and Broadcast Services</w:t>
      </w:r>
      <w:r w:rsidR="008F4EA7" w:rsidRPr="00DC2FE0">
        <w:rPr>
          <w:rFonts w:ascii="Times New Roman" w:hAnsi="Times New Roman"/>
          <w:sz w:val="20"/>
          <w:szCs w:val="20"/>
        </w:rPr>
        <w:t xml:space="preserve"> </w:t>
      </w:r>
      <w:r w:rsidR="00837C00" w:rsidRPr="00DC2FE0">
        <w:rPr>
          <w:rFonts w:ascii="Times New Roman" w:hAnsi="Times New Roman"/>
          <w:sz w:val="20"/>
          <w:szCs w:val="20"/>
        </w:rPr>
        <w:t>for RRC_CONNECTED UEs</w:t>
      </w:r>
      <w:r>
        <w:rPr>
          <w:rFonts w:ascii="Times New Roman" w:eastAsia="等线" w:hAnsi="Times New Roman"/>
          <w:sz w:val="20"/>
          <w:szCs w:val="20"/>
        </w:rPr>
        <w:t xml:space="preserve">, and have the following </w:t>
      </w:r>
      <w:r w:rsidR="002F4B31">
        <w:rPr>
          <w:rFonts w:ascii="Times New Roman" w:eastAsia="等线" w:hAnsi="Times New Roman"/>
          <w:sz w:val="20"/>
          <w:szCs w:val="20"/>
        </w:rPr>
        <w:t xml:space="preserve">observations and </w:t>
      </w:r>
      <w:r>
        <w:rPr>
          <w:rFonts w:ascii="Times New Roman" w:eastAsia="等线" w:hAnsi="Times New Roman"/>
          <w:sz w:val="20"/>
          <w:szCs w:val="20"/>
        </w:rPr>
        <w:t>proposals.</w:t>
      </w:r>
    </w:p>
    <w:p w14:paraId="19A828BB" w14:textId="26200A25" w:rsidR="002F4B31" w:rsidRDefault="002F4B31" w:rsidP="00837C00">
      <w:pPr>
        <w:spacing w:before="120"/>
        <w:rPr>
          <w:rFonts w:ascii="Times New Roman" w:eastAsia="等线" w:hAnsi="Times New Roman"/>
          <w:sz w:val="20"/>
          <w:szCs w:val="20"/>
        </w:rPr>
      </w:pPr>
      <w:r>
        <w:rPr>
          <w:rFonts w:ascii="Times New Roman" w:eastAsia="等线" w:hAnsi="Times New Roman"/>
          <w:sz w:val="20"/>
          <w:szCs w:val="20"/>
        </w:rPr>
        <w:fldChar w:fldCharType="begin"/>
      </w:r>
      <w:r>
        <w:rPr>
          <w:rFonts w:ascii="Times New Roman" w:eastAsia="等线" w:hAnsi="Times New Roman"/>
          <w:sz w:val="20"/>
          <w:szCs w:val="20"/>
        </w:rPr>
        <w:instrText xml:space="preserve"> </w:instrText>
      </w:r>
      <w:r>
        <w:rPr>
          <w:rFonts w:ascii="Times New Roman" w:eastAsia="等线" w:hAnsi="Times New Roman" w:hint="eastAsia"/>
          <w:sz w:val="20"/>
          <w:szCs w:val="20"/>
        </w:rPr>
        <w:instrText>REF _Ref54277066 \h</w:instrText>
      </w:r>
      <w:r>
        <w:rPr>
          <w:rFonts w:ascii="Times New Roman" w:eastAsia="等线" w:hAnsi="Times New Roman"/>
          <w:sz w:val="20"/>
          <w:szCs w:val="20"/>
        </w:rPr>
        <w:instrText xml:space="preserve"> </w:instrText>
      </w:r>
      <w:r>
        <w:rPr>
          <w:rFonts w:ascii="Times New Roman" w:eastAsia="等线" w:hAnsi="Times New Roman"/>
          <w:sz w:val="20"/>
          <w:szCs w:val="20"/>
        </w:rPr>
      </w:r>
      <w:r>
        <w:rPr>
          <w:rFonts w:ascii="Times New Roman" w:eastAsia="等线" w:hAnsi="Times New Roman"/>
          <w:sz w:val="20"/>
          <w:szCs w:val="20"/>
        </w:rPr>
        <w:fldChar w:fldCharType="separate"/>
      </w:r>
      <w:r w:rsidR="00247D57" w:rsidRPr="00E45CC3">
        <w:rPr>
          <w:rFonts w:ascii="Times New Roman" w:eastAsia="宋体" w:hAnsi="Times New Roman" w:cs="Times New Roman"/>
          <w:b/>
          <w:color w:val="000000"/>
          <w:kern w:val="0"/>
          <w:sz w:val="20"/>
          <w:lang w:val="en-GB"/>
        </w:rPr>
        <w:t xml:space="preserve">Observation </w:t>
      </w:r>
      <w:r w:rsidR="00247D57">
        <w:rPr>
          <w:rFonts w:ascii="Times New Roman" w:eastAsia="宋体" w:hAnsi="Times New Roman" w:cs="Times New Roman"/>
          <w:b/>
          <w:noProof/>
          <w:color w:val="000000"/>
          <w:kern w:val="0"/>
          <w:sz w:val="20"/>
          <w:lang w:val="en-GB"/>
        </w:rPr>
        <w:t>1</w:t>
      </w:r>
      <w:r w:rsidR="00247D57" w:rsidRPr="00E45CC3">
        <w:rPr>
          <w:rFonts w:ascii="Times New Roman" w:eastAsia="宋体" w:hAnsi="Times New Roman" w:cs="Times New Roman"/>
          <w:b/>
          <w:color w:val="000000"/>
          <w:kern w:val="0"/>
          <w:sz w:val="20"/>
          <w:lang w:val="en-GB"/>
        </w:rPr>
        <w:t xml:space="preserve">: The retransmission scheme with dynamically selected C-RNTI/g-RNTI brings about 6.23% and 1.11% gain in term of RU compared to the </w:t>
      </w:r>
      <w:r w:rsidR="00247D57" w:rsidRPr="00E45CC3">
        <w:rPr>
          <w:rFonts w:ascii="Times New Roman" w:eastAsia="宋体" w:hAnsi="Times New Roman" w:cs="Times New Roman"/>
          <w:b/>
          <w:bCs/>
          <w:color w:val="000000"/>
          <w:kern w:val="0"/>
          <w:sz w:val="20"/>
          <w:lang w:val="en-GB" w:eastAsia="ko-KR"/>
        </w:rPr>
        <w:t>g-RNTI</w:t>
      </w:r>
      <w:r w:rsidR="00247D57" w:rsidRPr="00E45CC3">
        <w:rPr>
          <w:rFonts w:ascii="Times New Roman" w:eastAsia="宋体" w:hAnsi="Times New Roman" w:cs="Times New Roman"/>
          <w:b/>
          <w:color w:val="000000"/>
          <w:kern w:val="0"/>
          <w:sz w:val="20"/>
          <w:lang w:val="en-GB"/>
        </w:rPr>
        <w:t xml:space="preserve"> only and </w:t>
      </w:r>
      <w:r w:rsidR="00247D57" w:rsidRPr="00E45CC3">
        <w:rPr>
          <w:rFonts w:ascii="Times New Roman" w:eastAsia="宋体" w:hAnsi="Times New Roman" w:cs="Times New Roman"/>
          <w:b/>
          <w:bCs/>
          <w:color w:val="000000"/>
          <w:kern w:val="0"/>
          <w:sz w:val="20"/>
          <w:lang w:val="en-GB" w:eastAsia="ko-KR"/>
        </w:rPr>
        <w:t>C-RNTI</w:t>
      </w:r>
      <w:r w:rsidR="00247D57" w:rsidRPr="00E45CC3">
        <w:rPr>
          <w:rFonts w:ascii="Times New Roman" w:eastAsia="宋体" w:hAnsi="Times New Roman" w:cs="Times New Roman"/>
          <w:b/>
          <w:color w:val="000000"/>
          <w:kern w:val="0"/>
          <w:sz w:val="20"/>
          <w:lang w:val="en-GB"/>
        </w:rPr>
        <w:t xml:space="preserve"> retransmission scheme</w:t>
      </w:r>
      <w:r w:rsidR="00247D57" w:rsidRPr="00E45CC3">
        <w:rPr>
          <w:rFonts w:ascii="Times New Roman" w:eastAsia="宋体" w:hAnsi="Times New Roman" w:cs="Times New Roman"/>
          <w:i/>
          <w:iCs/>
          <w:color w:val="44546A"/>
          <w:kern w:val="0"/>
          <w:sz w:val="20"/>
          <w:lang w:val="en-GB"/>
        </w:rPr>
        <w:t xml:space="preserve"> </w:t>
      </w:r>
      <w:r w:rsidR="00247D57" w:rsidRPr="00E45CC3">
        <w:rPr>
          <w:rFonts w:ascii="Times New Roman" w:eastAsia="宋体" w:hAnsi="Times New Roman" w:cs="Times New Roman"/>
          <w:b/>
          <w:bCs/>
          <w:color w:val="000000"/>
          <w:kern w:val="0"/>
          <w:sz w:val="20"/>
          <w:lang w:val="en-GB"/>
        </w:rPr>
        <w:t>respectively</w:t>
      </w:r>
      <w:r w:rsidR="00247D57" w:rsidRPr="00E45CC3">
        <w:rPr>
          <w:rFonts w:ascii="Times New Roman" w:eastAsia="宋体" w:hAnsi="Times New Roman" w:cs="Times New Roman"/>
          <w:b/>
          <w:color w:val="000000"/>
          <w:kern w:val="0"/>
          <w:sz w:val="20"/>
          <w:lang w:val="en-GB"/>
        </w:rPr>
        <w:t>.</w:t>
      </w:r>
      <w:r>
        <w:rPr>
          <w:rFonts w:ascii="Times New Roman" w:eastAsia="等线" w:hAnsi="Times New Roman"/>
          <w:sz w:val="20"/>
          <w:szCs w:val="20"/>
        </w:rPr>
        <w:fldChar w:fldCharType="end"/>
      </w:r>
    </w:p>
    <w:p w14:paraId="6654A2CC" w14:textId="388BAAEC" w:rsidR="002F4B31" w:rsidRDefault="002F4B31" w:rsidP="00837C00">
      <w:pPr>
        <w:spacing w:before="120"/>
        <w:rPr>
          <w:rFonts w:ascii="Times New Roman" w:eastAsia="等线" w:hAnsi="Times New Roman"/>
          <w:sz w:val="20"/>
          <w:szCs w:val="20"/>
        </w:rPr>
      </w:pPr>
      <w:r>
        <w:rPr>
          <w:rFonts w:ascii="Times New Roman" w:eastAsia="等线" w:hAnsi="Times New Roman"/>
          <w:sz w:val="20"/>
          <w:szCs w:val="20"/>
        </w:rPr>
        <w:lastRenderedPageBreak/>
        <w:fldChar w:fldCharType="begin"/>
      </w:r>
      <w:r>
        <w:rPr>
          <w:rFonts w:ascii="Times New Roman" w:eastAsia="等线" w:hAnsi="Times New Roman"/>
          <w:sz w:val="20"/>
          <w:szCs w:val="20"/>
        </w:rPr>
        <w:instrText xml:space="preserve"> </w:instrText>
      </w:r>
      <w:r>
        <w:rPr>
          <w:rFonts w:ascii="Times New Roman" w:eastAsia="等线" w:hAnsi="Times New Roman" w:hint="eastAsia"/>
          <w:sz w:val="20"/>
          <w:szCs w:val="20"/>
        </w:rPr>
        <w:instrText>REF _Ref54277479 \h</w:instrText>
      </w:r>
      <w:r>
        <w:rPr>
          <w:rFonts w:ascii="Times New Roman" w:eastAsia="等线" w:hAnsi="Times New Roman"/>
          <w:sz w:val="20"/>
          <w:szCs w:val="20"/>
        </w:rPr>
        <w:instrText xml:space="preserve"> </w:instrText>
      </w:r>
      <w:r>
        <w:rPr>
          <w:rFonts w:ascii="Times New Roman" w:eastAsia="等线" w:hAnsi="Times New Roman"/>
          <w:sz w:val="20"/>
          <w:szCs w:val="20"/>
        </w:rPr>
      </w:r>
      <w:r>
        <w:rPr>
          <w:rFonts w:ascii="Times New Roman" w:eastAsia="等线" w:hAnsi="Times New Roman"/>
          <w:sz w:val="20"/>
          <w:szCs w:val="20"/>
        </w:rPr>
        <w:fldChar w:fldCharType="separate"/>
      </w:r>
      <w:r w:rsidR="00247D57" w:rsidRPr="00E45CC3">
        <w:rPr>
          <w:rFonts w:ascii="Times New Roman" w:eastAsia="宋体" w:hAnsi="Times New Roman" w:cs="Times New Roman"/>
          <w:b/>
          <w:color w:val="000000"/>
          <w:kern w:val="0"/>
          <w:sz w:val="20"/>
          <w:lang w:val="en-GB"/>
        </w:rPr>
        <w:t xml:space="preserve">Observation 2: </w:t>
      </w:r>
      <w:r w:rsidR="00247D57" w:rsidRPr="00E45CC3">
        <w:rPr>
          <w:rFonts w:ascii="Times New Roman" w:eastAsia="MS Gothic" w:hAnsi="Times New Roman" w:cs="Times New Roman"/>
          <w:b/>
          <w:bCs/>
          <w:iCs/>
          <w:color w:val="000000"/>
          <w:kern w:val="0"/>
          <w:sz w:val="20"/>
          <w:lang w:val="en-GB" w:eastAsia="en-US"/>
        </w:rPr>
        <w:t xml:space="preserve">For the cell spectral efficiency, the performances of the </w:t>
      </w:r>
      <w:r w:rsidR="00247D57" w:rsidRPr="00E45CC3">
        <w:rPr>
          <w:rFonts w:ascii="Times New Roman" w:eastAsia="宋体" w:hAnsi="Times New Roman" w:cs="Times New Roman"/>
          <w:b/>
          <w:bCs/>
          <w:iCs/>
          <w:color w:val="000000"/>
          <w:kern w:val="0"/>
          <w:sz w:val="20"/>
          <w:lang w:val="en-GB" w:eastAsia="en-US"/>
        </w:rPr>
        <w:t>three kinds of</w:t>
      </w:r>
      <w:r w:rsidR="00247D57" w:rsidRPr="00E45CC3">
        <w:rPr>
          <w:rFonts w:ascii="Times New Roman" w:eastAsia="MS Gothic" w:hAnsi="Times New Roman" w:cs="Times New Roman"/>
          <w:b/>
          <w:bCs/>
          <w:iCs/>
          <w:color w:val="000000"/>
          <w:kern w:val="0"/>
          <w:sz w:val="20"/>
          <w:lang w:val="en-GB" w:eastAsia="en-US"/>
        </w:rPr>
        <w:t xml:space="preserve"> MBS HARQ </w:t>
      </w:r>
      <w:r w:rsidR="00247D57" w:rsidRPr="00E45CC3">
        <w:rPr>
          <w:rFonts w:ascii="Times New Roman" w:eastAsia="等线" w:hAnsi="Times New Roman" w:cs="Times New Roman"/>
          <w:b/>
          <w:bCs/>
          <w:iCs/>
          <w:color w:val="000000"/>
          <w:kern w:val="0"/>
          <w:sz w:val="20"/>
          <w:lang w:val="en-GB" w:eastAsia="en-US"/>
        </w:rPr>
        <w:t>retransmission schemes</w:t>
      </w:r>
      <w:r w:rsidR="00247D57" w:rsidRPr="00E45CC3">
        <w:rPr>
          <w:rFonts w:ascii="Times New Roman" w:eastAsia="MS Gothic" w:hAnsi="Times New Roman" w:cs="Times New Roman"/>
          <w:b/>
          <w:bCs/>
          <w:iCs/>
          <w:color w:val="000000"/>
          <w:kern w:val="0"/>
          <w:sz w:val="20"/>
          <w:lang w:val="en-GB" w:eastAsia="en-US"/>
        </w:rPr>
        <w:t xml:space="preserve"> are similar</w:t>
      </w:r>
      <w:r w:rsidR="00247D57" w:rsidRPr="00E45CC3">
        <w:rPr>
          <w:rFonts w:ascii="Times New Roman" w:eastAsia="宋体" w:hAnsi="Times New Roman" w:cs="Times New Roman"/>
          <w:b/>
          <w:bCs/>
          <w:iCs/>
          <w:color w:val="000000"/>
          <w:kern w:val="0"/>
          <w:sz w:val="20"/>
          <w:lang w:val="en-GB" w:eastAsia="en-US"/>
        </w:rPr>
        <w:t>.</w:t>
      </w:r>
      <w:r>
        <w:rPr>
          <w:rFonts w:ascii="Times New Roman" w:eastAsia="等线" w:hAnsi="Times New Roman"/>
          <w:sz w:val="20"/>
          <w:szCs w:val="20"/>
        </w:rPr>
        <w:fldChar w:fldCharType="end"/>
      </w:r>
    </w:p>
    <w:p w14:paraId="75E17C17" w14:textId="5C3533EB" w:rsidR="004435C2" w:rsidRDefault="004435C2" w:rsidP="00837C00">
      <w:pPr>
        <w:spacing w:before="120"/>
        <w:rPr>
          <w:rFonts w:ascii="Times New Roman" w:eastAsia="等线" w:hAnsi="Times New Roman"/>
          <w:sz w:val="20"/>
          <w:szCs w:val="20"/>
        </w:rPr>
      </w:pPr>
      <w:r>
        <w:rPr>
          <w:rFonts w:ascii="Times New Roman" w:eastAsia="等线" w:hAnsi="Times New Roman"/>
          <w:sz w:val="20"/>
          <w:szCs w:val="20"/>
        </w:rPr>
        <w:fldChar w:fldCharType="begin"/>
      </w:r>
      <w:r>
        <w:rPr>
          <w:rFonts w:ascii="Times New Roman" w:eastAsia="等线" w:hAnsi="Times New Roman"/>
          <w:sz w:val="20"/>
          <w:szCs w:val="20"/>
        </w:rPr>
        <w:instrText xml:space="preserve"> REF _Ref54188719 \h </w:instrText>
      </w:r>
      <w:r>
        <w:rPr>
          <w:rFonts w:ascii="Times New Roman" w:eastAsia="等线" w:hAnsi="Times New Roman"/>
          <w:sz w:val="20"/>
          <w:szCs w:val="20"/>
        </w:rPr>
      </w:r>
      <w:r>
        <w:rPr>
          <w:rFonts w:ascii="Times New Roman" w:eastAsia="等线" w:hAnsi="Times New Roman"/>
          <w:sz w:val="20"/>
          <w:szCs w:val="20"/>
        </w:rPr>
        <w:fldChar w:fldCharType="separate"/>
      </w:r>
      <w:r w:rsidR="00247D57" w:rsidRPr="00E45CC3">
        <w:rPr>
          <w:rFonts w:ascii="Times New Roman" w:hAnsi="Times New Roman"/>
          <w:b/>
          <w:sz w:val="20"/>
          <w:szCs w:val="20"/>
        </w:rPr>
        <w:t>Proposal 1: For RRC_CONNECTED UEs, when defining/configuring common frequency resource for group-common PDSCH, it is suggested to define an MBS common frequency resource confined within UE’s active BWP</w:t>
      </w:r>
      <w:r w:rsidR="00247D57">
        <w:rPr>
          <w:rFonts w:ascii="Times New Roman" w:hAnsi="Times New Roman" w:hint="eastAsia"/>
          <w:b/>
          <w:sz w:val="20"/>
          <w:szCs w:val="20"/>
        </w:rPr>
        <w:t>.</w:t>
      </w:r>
      <w:r>
        <w:rPr>
          <w:rFonts w:ascii="Times New Roman" w:eastAsia="等线" w:hAnsi="Times New Roman"/>
          <w:sz w:val="20"/>
          <w:szCs w:val="20"/>
        </w:rPr>
        <w:fldChar w:fldCharType="end"/>
      </w:r>
    </w:p>
    <w:p w14:paraId="4580CD3C" w14:textId="18E236CD" w:rsidR="00AC0E9B" w:rsidRDefault="00AC0E9B" w:rsidP="00837C00">
      <w:pPr>
        <w:spacing w:before="120"/>
        <w:rPr>
          <w:rFonts w:ascii="Times New Roman" w:eastAsia="等线" w:hAnsi="Times New Roman"/>
          <w:sz w:val="20"/>
          <w:szCs w:val="20"/>
        </w:rPr>
      </w:pPr>
      <w:r>
        <w:rPr>
          <w:rFonts w:ascii="Times New Roman" w:eastAsia="等线" w:hAnsi="Times New Roman"/>
          <w:sz w:val="20"/>
          <w:szCs w:val="20"/>
        </w:rPr>
        <w:fldChar w:fldCharType="begin"/>
      </w:r>
      <w:r>
        <w:rPr>
          <w:rFonts w:ascii="Times New Roman" w:eastAsia="等线" w:hAnsi="Times New Roman"/>
          <w:sz w:val="20"/>
          <w:szCs w:val="20"/>
        </w:rPr>
        <w:instrText xml:space="preserve"> </w:instrText>
      </w:r>
      <w:r>
        <w:rPr>
          <w:rFonts w:ascii="Times New Roman" w:eastAsia="等线" w:hAnsi="Times New Roman" w:hint="eastAsia"/>
          <w:sz w:val="20"/>
          <w:szCs w:val="20"/>
        </w:rPr>
        <w:instrText>REF _Ref54197874 \h</w:instrText>
      </w:r>
      <w:r>
        <w:rPr>
          <w:rFonts w:ascii="Times New Roman" w:eastAsia="等线" w:hAnsi="Times New Roman"/>
          <w:sz w:val="20"/>
          <w:szCs w:val="20"/>
        </w:rPr>
        <w:instrText xml:space="preserve"> </w:instrText>
      </w:r>
      <w:r>
        <w:rPr>
          <w:rFonts w:ascii="Times New Roman" w:eastAsia="等线" w:hAnsi="Times New Roman"/>
          <w:sz w:val="20"/>
          <w:szCs w:val="20"/>
        </w:rPr>
      </w:r>
      <w:r>
        <w:rPr>
          <w:rFonts w:ascii="Times New Roman" w:eastAsia="等线" w:hAnsi="Times New Roman"/>
          <w:sz w:val="20"/>
          <w:szCs w:val="20"/>
        </w:rPr>
        <w:fldChar w:fldCharType="separate"/>
      </w:r>
      <w:r w:rsidR="00247D57" w:rsidRPr="00900641">
        <w:rPr>
          <w:rFonts w:ascii="Times New Roman" w:hAnsi="Times New Roman"/>
          <w:b/>
          <w:sz w:val="20"/>
          <w:szCs w:val="20"/>
        </w:rPr>
        <w:t xml:space="preserve">Proposal </w:t>
      </w:r>
      <w:r w:rsidR="00247D57">
        <w:rPr>
          <w:rFonts w:ascii="Times New Roman" w:hAnsi="Times New Roman"/>
          <w:b/>
          <w:noProof/>
          <w:sz w:val="20"/>
          <w:szCs w:val="20"/>
        </w:rPr>
        <w:t>2</w:t>
      </w:r>
      <w:r w:rsidR="00247D57" w:rsidRPr="00900641">
        <w:rPr>
          <w:rFonts w:ascii="Times New Roman" w:hAnsi="Times New Roman"/>
          <w:b/>
          <w:sz w:val="20"/>
          <w:szCs w:val="20"/>
        </w:rPr>
        <w:t xml:space="preserve">: </w:t>
      </w:r>
      <w:r w:rsidR="00247D57" w:rsidRPr="00AE4FEC">
        <w:rPr>
          <w:rFonts w:ascii="Times New Roman" w:hAnsi="Times New Roman"/>
          <w:b/>
          <w:sz w:val="20"/>
          <w:szCs w:val="20"/>
        </w:rPr>
        <w:t xml:space="preserve">For RRC_CONNECTED UEs, support </w:t>
      </w:r>
      <w:r w:rsidR="00247D57">
        <w:rPr>
          <w:rFonts w:ascii="Times New Roman" w:hAnsi="Times New Roman"/>
          <w:b/>
          <w:sz w:val="20"/>
          <w:szCs w:val="20"/>
        </w:rPr>
        <w:t>T</w:t>
      </w:r>
      <w:r w:rsidR="00247D57" w:rsidRPr="00AE4FEC">
        <w:rPr>
          <w:rFonts w:ascii="Times New Roman" w:hAnsi="Times New Roman"/>
          <w:b/>
          <w:sz w:val="20"/>
          <w:szCs w:val="20"/>
        </w:rPr>
        <w:t xml:space="preserve">DM between unicast PDSCH and group-common PDSCH </w:t>
      </w:r>
      <w:r w:rsidR="00247D57">
        <w:rPr>
          <w:rFonts w:ascii="Times New Roman" w:hAnsi="Times New Roman"/>
          <w:b/>
          <w:sz w:val="20"/>
          <w:szCs w:val="20"/>
        </w:rPr>
        <w:t>in a slot based on UE capability.</w:t>
      </w:r>
      <w:r>
        <w:rPr>
          <w:rFonts w:ascii="Times New Roman" w:eastAsia="等线" w:hAnsi="Times New Roman"/>
          <w:sz w:val="20"/>
          <w:szCs w:val="20"/>
        </w:rPr>
        <w:fldChar w:fldCharType="end"/>
      </w:r>
    </w:p>
    <w:p w14:paraId="58970F5B" w14:textId="2ECA1376" w:rsidR="00795F44" w:rsidRDefault="00795F44" w:rsidP="00837C00">
      <w:pPr>
        <w:spacing w:before="120"/>
        <w:rPr>
          <w:rFonts w:ascii="Times New Roman" w:eastAsia="等线" w:hAnsi="Times New Roman"/>
          <w:sz w:val="20"/>
          <w:szCs w:val="20"/>
        </w:rPr>
      </w:pPr>
      <w:r>
        <w:rPr>
          <w:rFonts w:ascii="Times New Roman" w:eastAsia="等线" w:hAnsi="Times New Roman"/>
          <w:sz w:val="20"/>
          <w:szCs w:val="20"/>
        </w:rPr>
        <w:fldChar w:fldCharType="begin"/>
      </w:r>
      <w:r>
        <w:rPr>
          <w:rFonts w:ascii="Times New Roman" w:eastAsia="等线" w:hAnsi="Times New Roman"/>
          <w:sz w:val="20"/>
          <w:szCs w:val="20"/>
        </w:rPr>
        <w:instrText xml:space="preserve"> </w:instrText>
      </w:r>
      <w:r>
        <w:rPr>
          <w:rFonts w:ascii="Times New Roman" w:eastAsia="等线" w:hAnsi="Times New Roman" w:hint="eastAsia"/>
          <w:sz w:val="20"/>
          <w:szCs w:val="20"/>
        </w:rPr>
        <w:instrText>REF _Ref47372788 \h</w:instrText>
      </w:r>
      <w:r>
        <w:rPr>
          <w:rFonts w:ascii="Times New Roman" w:eastAsia="等线" w:hAnsi="Times New Roman"/>
          <w:sz w:val="20"/>
          <w:szCs w:val="20"/>
        </w:rPr>
        <w:instrText xml:space="preserve"> </w:instrText>
      </w:r>
      <w:r>
        <w:rPr>
          <w:rFonts w:ascii="Times New Roman" w:eastAsia="等线" w:hAnsi="Times New Roman"/>
          <w:sz w:val="20"/>
          <w:szCs w:val="20"/>
        </w:rPr>
      </w:r>
      <w:r>
        <w:rPr>
          <w:rFonts w:ascii="Times New Roman" w:eastAsia="等线" w:hAnsi="Times New Roman"/>
          <w:sz w:val="20"/>
          <w:szCs w:val="20"/>
        </w:rPr>
        <w:fldChar w:fldCharType="separate"/>
      </w:r>
      <w:r w:rsidR="00247D57" w:rsidRPr="005E3036">
        <w:rPr>
          <w:rFonts w:ascii="Times New Roman" w:hAnsi="Times New Roman"/>
          <w:b/>
          <w:sz w:val="20"/>
          <w:szCs w:val="20"/>
        </w:rPr>
        <w:t xml:space="preserve">Proposal </w:t>
      </w:r>
      <w:r w:rsidR="00247D57">
        <w:rPr>
          <w:rFonts w:ascii="Times New Roman" w:hAnsi="Times New Roman"/>
          <w:b/>
          <w:noProof/>
          <w:sz w:val="20"/>
          <w:szCs w:val="20"/>
        </w:rPr>
        <w:t>3</w:t>
      </w:r>
      <w:r w:rsidR="00247D57" w:rsidRPr="005E3036">
        <w:rPr>
          <w:rFonts w:ascii="Times New Roman" w:hAnsi="Times New Roman"/>
          <w:b/>
          <w:sz w:val="20"/>
          <w:szCs w:val="20"/>
        </w:rPr>
        <w:t xml:space="preserve">: A UE can be configured with multiple </w:t>
      </w:r>
      <w:r w:rsidR="00247D57" w:rsidRPr="00E45CC3">
        <w:rPr>
          <w:rFonts w:ascii="Times New Roman" w:hAnsi="Times New Roman"/>
          <w:b/>
          <w:sz w:val="20"/>
          <w:szCs w:val="20"/>
        </w:rPr>
        <w:t>common</w:t>
      </w:r>
      <w:r w:rsidR="00247D57" w:rsidRPr="005E3036" w:rsidDel="001C31B8">
        <w:rPr>
          <w:rFonts w:ascii="Times New Roman" w:hAnsi="Times New Roman"/>
          <w:b/>
          <w:sz w:val="20"/>
          <w:szCs w:val="20"/>
        </w:rPr>
        <w:t xml:space="preserve"> </w:t>
      </w:r>
      <w:r w:rsidR="00247D57">
        <w:rPr>
          <w:rFonts w:ascii="Times New Roman" w:hAnsi="Times New Roman"/>
          <w:b/>
          <w:sz w:val="20"/>
          <w:szCs w:val="20"/>
        </w:rPr>
        <w:t>RNTIs</w:t>
      </w:r>
      <w:r w:rsidR="00247D57" w:rsidRPr="005E3036">
        <w:rPr>
          <w:rFonts w:ascii="Times New Roman" w:hAnsi="Times New Roman"/>
          <w:b/>
          <w:sz w:val="20"/>
          <w:szCs w:val="20"/>
        </w:rPr>
        <w:t xml:space="preserve"> </w:t>
      </w:r>
      <w:r w:rsidR="00247D57">
        <w:rPr>
          <w:rFonts w:ascii="Times New Roman" w:hAnsi="Times New Roman"/>
          <w:b/>
          <w:sz w:val="20"/>
          <w:szCs w:val="20"/>
        </w:rPr>
        <w:t xml:space="preserve">for PDSCH scrambling </w:t>
      </w:r>
      <w:r w:rsidR="00247D57" w:rsidRPr="005E3036">
        <w:rPr>
          <w:rFonts w:ascii="Times New Roman" w:hAnsi="Times New Roman"/>
          <w:b/>
          <w:sz w:val="20"/>
          <w:szCs w:val="20"/>
        </w:rPr>
        <w:t xml:space="preserve">for different </w:t>
      </w:r>
      <w:r w:rsidR="00247D57" w:rsidRPr="00A363F3">
        <w:rPr>
          <w:rFonts w:ascii="Times New Roman" w:hAnsi="Times New Roman"/>
          <w:b/>
          <w:sz w:val="20"/>
          <w:szCs w:val="20"/>
        </w:rPr>
        <w:t>Broadcast/Multicast</w:t>
      </w:r>
      <w:r w:rsidR="00247D57" w:rsidRPr="005E3036">
        <w:rPr>
          <w:rFonts w:ascii="Times New Roman" w:hAnsi="Times New Roman"/>
          <w:b/>
          <w:sz w:val="20"/>
          <w:szCs w:val="20"/>
        </w:rPr>
        <w:t xml:space="preserve"> services</w:t>
      </w:r>
      <w:r w:rsidR="00247D57">
        <w:rPr>
          <w:rFonts w:ascii="Times New Roman" w:hAnsi="Times New Roman"/>
          <w:b/>
          <w:sz w:val="20"/>
          <w:szCs w:val="20"/>
        </w:rPr>
        <w:t>.</w:t>
      </w:r>
      <w:r>
        <w:rPr>
          <w:rFonts w:ascii="Times New Roman" w:eastAsia="等线" w:hAnsi="Times New Roman"/>
          <w:sz w:val="20"/>
          <w:szCs w:val="20"/>
        </w:rPr>
        <w:fldChar w:fldCharType="end"/>
      </w:r>
    </w:p>
    <w:p w14:paraId="0F391CBB" w14:textId="3475DD3E" w:rsidR="00AC0E9B" w:rsidRDefault="00AC0E9B" w:rsidP="00837C00">
      <w:pPr>
        <w:spacing w:before="120"/>
        <w:rPr>
          <w:rFonts w:ascii="Times New Roman" w:eastAsia="等线" w:hAnsi="Times New Roman"/>
          <w:sz w:val="20"/>
          <w:szCs w:val="20"/>
        </w:rPr>
      </w:pPr>
      <w:r>
        <w:rPr>
          <w:rFonts w:ascii="Times New Roman" w:eastAsia="等线" w:hAnsi="Times New Roman"/>
          <w:sz w:val="20"/>
          <w:szCs w:val="20"/>
        </w:rPr>
        <w:fldChar w:fldCharType="begin"/>
      </w:r>
      <w:r>
        <w:rPr>
          <w:rFonts w:ascii="Times New Roman" w:eastAsia="等线" w:hAnsi="Times New Roman"/>
          <w:sz w:val="20"/>
          <w:szCs w:val="20"/>
        </w:rPr>
        <w:instrText xml:space="preserve"> </w:instrText>
      </w:r>
      <w:r>
        <w:rPr>
          <w:rFonts w:ascii="Times New Roman" w:eastAsia="等线" w:hAnsi="Times New Roman" w:hint="eastAsia"/>
          <w:sz w:val="20"/>
          <w:szCs w:val="20"/>
        </w:rPr>
        <w:instrText>REF _Ref54009788 \h</w:instrText>
      </w:r>
      <w:r>
        <w:rPr>
          <w:rFonts w:ascii="Times New Roman" w:eastAsia="等线" w:hAnsi="Times New Roman"/>
          <w:sz w:val="20"/>
          <w:szCs w:val="20"/>
        </w:rPr>
        <w:instrText xml:space="preserve"> </w:instrText>
      </w:r>
      <w:r>
        <w:rPr>
          <w:rFonts w:ascii="Times New Roman" w:eastAsia="等线" w:hAnsi="Times New Roman"/>
          <w:sz w:val="20"/>
          <w:szCs w:val="20"/>
        </w:rPr>
      </w:r>
      <w:r>
        <w:rPr>
          <w:rFonts w:ascii="Times New Roman" w:eastAsia="等线" w:hAnsi="Times New Roman"/>
          <w:sz w:val="20"/>
          <w:szCs w:val="20"/>
        </w:rPr>
        <w:fldChar w:fldCharType="separate"/>
      </w:r>
      <w:r w:rsidR="00247D57" w:rsidRPr="0034254C">
        <w:rPr>
          <w:rFonts w:ascii="Times New Roman" w:hAnsi="Times New Roman" w:cs="Times New Roman"/>
          <w:b/>
          <w:iCs/>
          <w:sz w:val="20"/>
          <w:szCs w:val="21"/>
        </w:rPr>
        <w:t xml:space="preserve">Proposal </w:t>
      </w:r>
      <w:r w:rsidR="00247D57">
        <w:rPr>
          <w:rFonts w:ascii="Times New Roman" w:hAnsi="Times New Roman" w:cs="Times New Roman"/>
          <w:b/>
          <w:iCs/>
          <w:noProof/>
          <w:sz w:val="20"/>
          <w:szCs w:val="21"/>
        </w:rPr>
        <w:t>4</w:t>
      </w:r>
      <w:r w:rsidR="00247D57" w:rsidRPr="0034254C">
        <w:rPr>
          <w:rFonts w:ascii="Times New Roman" w:hAnsi="Times New Roman" w:cs="Times New Roman"/>
          <w:b/>
          <w:iCs/>
          <w:sz w:val="20"/>
          <w:szCs w:val="21"/>
        </w:rPr>
        <w:t>:</w:t>
      </w:r>
      <w:r w:rsidR="00247D57" w:rsidRPr="000F2E96">
        <w:rPr>
          <w:rFonts w:hint="eastAsia"/>
        </w:rPr>
        <w:t xml:space="preserve"> </w:t>
      </w:r>
      <w:r w:rsidR="00247D57" w:rsidRPr="000F2E96">
        <w:rPr>
          <w:rFonts w:ascii="Times New Roman" w:hAnsi="Times New Roman" w:cs="Times New Roman"/>
          <w:b/>
          <w:iCs/>
          <w:sz w:val="20"/>
          <w:szCs w:val="21"/>
        </w:rPr>
        <w:t xml:space="preserve">For RRC_CONNECTED UEs, </w:t>
      </w:r>
      <w:r w:rsidR="00247D57">
        <w:rPr>
          <w:rFonts w:ascii="Times New Roman" w:hAnsi="Times New Roman" w:cs="Times New Roman"/>
          <w:b/>
          <w:iCs/>
          <w:sz w:val="20"/>
          <w:szCs w:val="21"/>
        </w:rPr>
        <w:t xml:space="preserve">support UE-specific </w:t>
      </w:r>
      <w:r w:rsidR="00247D57" w:rsidRPr="000F2E96">
        <w:rPr>
          <w:rFonts w:ascii="Times New Roman" w:hAnsi="Times New Roman" w:cs="Times New Roman"/>
          <w:b/>
          <w:iCs/>
          <w:sz w:val="20"/>
          <w:szCs w:val="21"/>
        </w:rPr>
        <w:t xml:space="preserve">PDCCH with CRC scrambled by a </w:t>
      </w:r>
      <w:r w:rsidR="00247D57">
        <w:rPr>
          <w:rFonts w:ascii="Times New Roman" w:hAnsi="Times New Roman" w:cs="Times New Roman"/>
          <w:b/>
          <w:iCs/>
          <w:sz w:val="20"/>
          <w:szCs w:val="21"/>
        </w:rPr>
        <w:t>UE-specific</w:t>
      </w:r>
      <w:r w:rsidR="00247D57" w:rsidRPr="000F2E96">
        <w:rPr>
          <w:rFonts w:ascii="Times New Roman" w:hAnsi="Times New Roman" w:cs="Times New Roman"/>
          <w:b/>
          <w:iCs/>
          <w:sz w:val="20"/>
          <w:szCs w:val="21"/>
        </w:rPr>
        <w:t xml:space="preserve"> RNTI to schedule a group-common PDSCH, where the scrambling of the group-common PDSCH is </w:t>
      </w:r>
      <w:r w:rsidR="00247D57">
        <w:rPr>
          <w:rFonts w:ascii="Times New Roman" w:hAnsi="Times New Roman" w:cs="Times New Roman"/>
          <w:b/>
          <w:iCs/>
          <w:sz w:val="20"/>
          <w:szCs w:val="21"/>
        </w:rPr>
        <w:t>scrambled by a</w:t>
      </w:r>
      <w:r w:rsidR="00247D57" w:rsidRPr="000F2E96">
        <w:rPr>
          <w:rFonts w:ascii="Times New Roman" w:hAnsi="Times New Roman" w:cs="Times New Roman"/>
          <w:b/>
          <w:iCs/>
          <w:sz w:val="20"/>
          <w:szCs w:val="21"/>
        </w:rPr>
        <w:t xml:space="preserve"> common RNTI</w:t>
      </w:r>
      <w:r w:rsidR="00247D57" w:rsidRPr="0034254C">
        <w:rPr>
          <w:rFonts w:ascii="Times New Roman" w:hAnsi="Times New Roman" w:cs="Times New Roman"/>
          <w:b/>
          <w:iCs/>
          <w:sz w:val="20"/>
          <w:szCs w:val="21"/>
        </w:rPr>
        <w:t>.</w:t>
      </w:r>
      <w:r>
        <w:rPr>
          <w:rFonts w:ascii="Times New Roman" w:eastAsia="等线" w:hAnsi="Times New Roman"/>
          <w:sz w:val="20"/>
          <w:szCs w:val="20"/>
        </w:rPr>
        <w:fldChar w:fldCharType="end"/>
      </w:r>
    </w:p>
    <w:p w14:paraId="211AD770" w14:textId="3D966675" w:rsidR="00795F44" w:rsidRDefault="00795F44" w:rsidP="00837C00">
      <w:pPr>
        <w:spacing w:before="120"/>
        <w:rPr>
          <w:rFonts w:ascii="Times New Roman" w:eastAsia="等线" w:hAnsi="Times New Roman"/>
          <w:sz w:val="20"/>
          <w:szCs w:val="20"/>
        </w:rPr>
      </w:pPr>
      <w:r>
        <w:rPr>
          <w:rFonts w:ascii="Times New Roman" w:eastAsia="等线" w:hAnsi="Times New Roman"/>
          <w:sz w:val="20"/>
          <w:szCs w:val="20"/>
        </w:rPr>
        <w:fldChar w:fldCharType="begin"/>
      </w:r>
      <w:r>
        <w:rPr>
          <w:rFonts w:ascii="Times New Roman" w:eastAsia="等线" w:hAnsi="Times New Roman"/>
          <w:sz w:val="20"/>
          <w:szCs w:val="20"/>
        </w:rPr>
        <w:instrText xml:space="preserve"> </w:instrText>
      </w:r>
      <w:r>
        <w:rPr>
          <w:rFonts w:ascii="Times New Roman" w:eastAsia="等线" w:hAnsi="Times New Roman" w:hint="eastAsia"/>
          <w:sz w:val="20"/>
          <w:szCs w:val="20"/>
        </w:rPr>
        <w:instrText>REF _Ref54009803 \h</w:instrText>
      </w:r>
      <w:r>
        <w:rPr>
          <w:rFonts w:ascii="Times New Roman" w:eastAsia="等线" w:hAnsi="Times New Roman"/>
          <w:sz w:val="20"/>
          <w:szCs w:val="20"/>
        </w:rPr>
        <w:instrText xml:space="preserve"> </w:instrText>
      </w:r>
      <w:r>
        <w:rPr>
          <w:rFonts w:ascii="Times New Roman" w:eastAsia="等线" w:hAnsi="Times New Roman"/>
          <w:sz w:val="20"/>
          <w:szCs w:val="20"/>
        </w:rPr>
      </w:r>
      <w:r>
        <w:rPr>
          <w:rFonts w:ascii="Times New Roman" w:eastAsia="等线" w:hAnsi="Times New Roman"/>
          <w:sz w:val="20"/>
          <w:szCs w:val="20"/>
        </w:rPr>
        <w:fldChar w:fldCharType="separate"/>
      </w:r>
      <w:r w:rsidRPr="00AB1485">
        <w:rPr>
          <w:rFonts w:ascii="Times New Roman" w:hAnsi="Times New Roman" w:cs="Times New Roman"/>
          <w:b/>
          <w:iCs/>
          <w:sz w:val="20"/>
          <w:szCs w:val="21"/>
        </w:rPr>
        <w:t xml:space="preserve">Proposal </w:t>
      </w:r>
      <w:r>
        <w:rPr>
          <w:rFonts w:ascii="Times New Roman" w:hAnsi="Times New Roman" w:cs="Times New Roman"/>
          <w:b/>
          <w:iCs/>
          <w:noProof/>
          <w:sz w:val="20"/>
          <w:szCs w:val="21"/>
        </w:rPr>
        <w:t>5</w:t>
      </w:r>
      <w:r w:rsidRPr="00AB1485">
        <w:rPr>
          <w:rFonts w:ascii="Times New Roman" w:hAnsi="Times New Roman" w:cs="Times New Roman"/>
          <w:b/>
          <w:iCs/>
          <w:sz w:val="20"/>
          <w:szCs w:val="21"/>
        </w:rPr>
        <w:t xml:space="preserve">: </w:t>
      </w:r>
      <w:r w:rsidRPr="003247AB">
        <w:rPr>
          <w:rFonts w:ascii="Times New Roman" w:eastAsia="宋体" w:hAnsi="Times New Roman" w:cs="Times New Roman"/>
          <w:b/>
          <w:kern w:val="0"/>
          <w:sz w:val="20"/>
          <w:szCs w:val="20"/>
          <w:lang w:val="de-DE" w:eastAsia="ja-JP"/>
        </w:rPr>
        <w:t xml:space="preserve">The following two </w:t>
      </w:r>
      <w:r w:rsidRPr="00AB1485">
        <w:rPr>
          <w:rFonts w:ascii="Times New Roman" w:eastAsia="宋体" w:hAnsi="Times New Roman" w:cs="Times New Roman"/>
          <w:b/>
          <w:kern w:val="0"/>
          <w:sz w:val="20"/>
          <w:szCs w:val="20"/>
          <w:lang w:val="de-DE" w:eastAsia="ja-JP"/>
        </w:rPr>
        <w:t>mode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de-DE" w:eastAsia="ja-JP"/>
        </w:rPr>
        <w:t>s</w:t>
      </w:r>
      <w:r w:rsidRPr="00AB1485">
        <w:rPr>
          <w:rFonts w:ascii="Times New Roman" w:eastAsia="宋体" w:hAnsi="Times New Roman" w:cs="Times New Roman"/>
          <w:b/>
          <w:kern w:val="0"/>
          <w:sz w:val="20"/>
          <w:szCs w:val="20"/>
          <w:lang w:val="de-DE" w:eastAsia="ja-JP"/>
        </w:rPr>
        <w:t xml:space="preserve"> </w:t>
      </w:r>
      <w:r w:rsidR="00B63FDC">
        <w:rPr>
          <w:rFonts w:ascii="Times New Roman" w:eastAsia="宋体" w:hAnsi="Times New Roman" w:cs="Times New Roman"/>
          <w:b/>
          <w:kern w:val="0"/>
          <w:sz w:val="20"/>
          <w:szCs w:val="20"/>
          <w:lang w:val="de-DE" w:eastAsia="ja-JP"/>
        </w:rPr>
        <w:t>are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de-DE" w:eastAsia="ja-JP"/>
        </w:rPr>
        <w:t xml:space="preserve"> supported </w:t>
      </w:r>
      <w:r w:rsidRPr="003247AB">
        <w:rPr>
          <w:rFonts w:ascii="Times New Roman" w:eastAsia="宋体" w:hAnsi="Times New Roman" w:cs="Times New Roman"/>
          <w:b/>
          <w:kern w:val="0"/>
          <w:sz w:val="20"/>
          <w:szCs w:val="20"/>
          <w:lang w:val="de-DE" w:eastAsia="ja-JP"/>
        </w:rPr>
        <w:t>for MBS service scheduling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de-DE"/>
        </w:rPr>
        <w:t>.</w:t>
      </w:r>
      <w:r>
        <w:rPr>
          <w:rFonts w:ascii="Times New Roman" w:eastAsia="等线" w:hAnsi="Times New Roman"/>
          <w:sz w:val="20"/>
          <w:szCs w:val="20"/>
        </w:rPr>
        <w:fldChar w:fldCharType="end"/>
      </w:r>
    </w:p>
    <w:p w14:paraId="5D7EAC8A" w14:textId="77777777" w:rsidR="00795F44" w:rsidRDefault="00795F44" w:rsidP="00795F44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b/>
          <w:iCs/>
          <w:sz w:val="20"/>
          <w:szCs w:val="21"/>
        </w:rPr>
      </w:pPr>
      <w:r w:rsidRPr="00AB1485">
        <w:rPr>
          <w:rFonts w:ascii="Times New Roman" w:hAnsi="Times New Roman" w:cs="Times New Roman"/>
          <w:b/>
          <w:iCs/>
          <w:sz w:val="20"/>
          <w:szCs w:val="21"/>
        </w:rPr>
        <w:t>Dynamic scheduling</w:t>
      </w:r>
      <w:r>
        <w:rPr>
          <w:rFonts w:ascii="Times New Roman" w:hAnsi="Times New Roman" w:cs="Times New Roman"/>
          <w:b/>
          <w:iCs/>
          <w:sz w:val="20"/>
          <w:szCs w:val="21"/>
        </w:rPr>
        <w:t xml:space="preserve"> </w:t>
      </w:r>
      <w:r w:rsidRPr="00AB1485">
        <w:rPr>
          <w:rFonts w:ascii="Times New Roman" w:hAnsi="Times New Roman" w:cs="Times New Roman"/>
          <w:b/>
          <w:iCs/>
          <w:sz w:val="20"/>
          <w:szCs w:val="21"/>
        </w:rPr>
        <w:t>PDSCH for Broadcast/Multicast service</w:t>
      </w:r>
    </w:p>
    <w:p w14:paraId="65B86FCD" w14:textId="2860B970" w:rsidR="00795F44" w:rsidRPr="00E45CC3" w:rsidRDefault="00795F44" w:rsidP="00E45CC3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b/>
          <w:iCs/>
          <w:sz w:val="20"/>
          <w:szCs w:val="21"/>
        </w:rPr>
      </w:pPr>
      <w:r w:rsidRPr="00AB1485">
        <w:rPr>
          <w:rFonts w:ascii="Times New Roman" w:hAnsi="Times New Roman" w:cs="Times New Roman"/>
          <w:b/>
          <w:iCs/>
          <w:sz w:val="20"/>
          <w:szCs w:val="21"/>
        </w:rPr>
        <w:t>Semi-persistent scheduling PDSCH for Broadcast/Multicast service.</w:t>
      </w:r>
    </w:p>
    <w:p w14:paraId="033838F9" w14:textId="38EACB5C" w:rsidR="00795F44" w:rsidRDefault="00795F44" w:rsidP="00837C00">
      <w:pPr>
        <w:spacing w:before="120"/>
        <w:rPr>
          <w:rFonts w:ascii="Times New Roman" w:eastAsia="等线" w:hAnsi="Times New Roman"/>
          <w:sz w:val="20"/>
          <w:szCs w:val="20"/>
        </w:rPr>
      </w:pPr>
      <w:r>
        <w:rPr>
          <w:rFonts w:ascii="Times New Roman" w:eastAsia="等线" w:hAnsi="Times New Roman"/>
          <w:sz w:val="20"/>
          <w:szCs w:val="20"/>
        </w:rPr>
        <w:fldChar w:fldCharType="begin"/>
      </w:r>
      <w:r>
        <w:rPr>
          <w:rFonts w:ascii="Times New Roman" w:eastAsia="等线" w:hAnsi="Times New Roman"/>
          <w:sz w:val="20"/>
          <w:szCs w:val="20"/>
        </w:rPr>
        <w:instrText xml:space="preserve"> </w:instrText>
      </w:r>
      <w:r>
        <w:rPr>
          <w:rFonts w:ascii="Times New Roman" w:eastAsia="等线" w:hAnsi="Times New Roman" w:hint="eastAsia"/>
          <w:sz w:val="20"/>
          <w:szCs w:val="20"/>
        </w:rPr>
        <w:instrText>REF _Ref54009811 \h</w:instrText>
      </w:r>
      <w:r>
        <w:rPr>
          <w:rFonts w:ascii="Times New Roman" w:eastAsia="等线" w:hAnsi="Times New Roman"/>
          <w:sz w:val="20"/>
          <w:szCs w:val="20"/>
        </w:rPr>
        <w:instrText xml:space="preserve"> </w:instrText>
      </w:r>
      <w:r>
        <w:rPr>
          <w:rFonts w:ascii="Times New Roman" w:eastAsia="等线" w:hAnsi="Times New Roman"/>
          <w:sz w:val="20"/>
          <w:szCs w:val="20"/>
        </w:rPr>
      </w:r>
      <w:r>
        <w:rPr>
          <w:rFonts w:ascii="Times New Roman" w:eastAsia="等线" w:hAnsi="Times New Roman"/>
          <w:sz w:val="20"/>
          <w:szCs w:val="20"/>
        </w:rPr>
        <w:fldChar w:fldCharType="separate"/>
      </w:r>
      <w:r w:rsidRPr="00E45CC3">
        <w:rPr>
          <w:rFonts w:ascii="Times New Roman" w:eastAsia="宋体" w:hAnsi="Times New Roman" w:cs="Times New Roman"/>
          <w:b/>
          <w:kern w:val="0"/>
          <w:sz w:val="20"/>
          <w:szCs w:val="20"/>
          <w:lang w:val="de-DE" w:eastAsia="ja-JP"/>
        </w:rPr>
        <w:t xml:space="preserve">Proposal 6: For the retransmission of group common PDSCH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de-DE" w:eastAsia="ja-JP"/>
        </w:rPr>
        <w:t xml:space="preserve">for </w:t>
      </w:r>
      <w:r w:rsidRPr="00E45CC3">
        <w:rPr>
          <w:rFonts w:ascii="Times New Roman" w:eastAsia="宋体" w:hAnsi="Times New Roman" w:cs="Times New Roman"/>
          <w:b/>
          <w:kern w:val="0"/>
          <w:sz w:val="20"/>
          <w:szCs w:val="20"/>
          <w:lang w:val="de-DE" w:eastAsia="ja-JP"/>
        </w:rPr>
        <w:t>MBS service, either UE-specific PDSCH or group common PDSCH can be used.</w:t>
      </w:r>
      <w:r>
        <w:rPr>
          <w:rFonts w:ascii="Times New Roman" w:eastAsia="等线" w:hAnsi="Times New Roman"/>
          <w:sz w:val="20"/>
          <w:szCs w:val="20"/>
        </w:rPr>
        <w:fldChar w:fldCharType="end"/>
      </w:r>
    </w:p>
    <w:p w14:paraId="5796EDC4" w14:textId="77777777" w:rsidR="00251F4A" w:rsidRPr="00E45CC3" w:rsidRDefault="00251F4A" w:rsidP="00E45CC3">
      <w:pPr>
        <w:pStyle w:val="a3"/>
        <w:keepLines/>
        <w:pBdr>
          <w:top w:val="single" w:sz="12" w:space="3" w:color="auto"/>
        </w:pBdr>
        <w:spacing w:after="180"/>
        <w:ind w:left="567" w:hanging="567"/>
        <w:jc w:val="both"/>
        <w:rPr>
          <w:rFonts w:cs="Times New Roman"/>
          <w:b/>
          <w:bCs/>
          <w:kern w:val="0"/>
          <w:sz w:val="36"/>
          <w:szCs w:val="20"/>
          <w:lang w:val="fr-FR"/>
        </w:rPr>
      </w:pPr>
      <w:r w:rsidRPr="0027298C">
        <w:rPr>
          <w:rFonts w:cs="Times New Roman"/>
          <w:kern w:val="0"/>
          <w:sz w:val="36"/>
          <w:szCs w:val="20"/>
          <w:lang w:val="fr-FR"/>
        </w:rPr>
        <w:t>References</w:t>
      </w:r>
    </w:p>
    <w:p w14:paraId="423D6E36" w14:textId="4A3B8988" w:rsidR="001754D8" w:rsidRPr="00E45CC3" w:rsidRDefault="00FF40BD">
      <w:pPr>
        <w:pStyle w:val="a5"/>
        <w:widowControl/>
        <w:numPr>
          <w:ilvl w:val="0"/>
          <w:numId w:val="3"/>
        </w:numPr>
      </w:pPr>
      <w:bookmarkStart w:id="42" w:name="_Ref473620807"/>
      <w:bookmarkStart w:id="43" w:name="_Ref16191158"/>
      <w:r w:rsidRPr="00DE59DC">
        <w:rPr>
          <w:rFonts w:ascii="Times New Roman" w:eastAsia="宋体" w:hAnsi="Times New Roman"/>
          <w:sz w:val="20"/>
        </w:rPr>
        <w:t>RP-193248</w:t>
      </w:r>
      <w:bookmarkEnd w:id="42"/>
      <w:bookmarkEnd w:id="43"/>
      <w:r>
        <w:rPr>
          <w:rFonts w:ascii="Times New Roman" w:eastAsia="宋体" w:hAnsi="Times New Roman"/>
          <w:sz w:val="20"/>
        </w:rPr>
        <w:t>, ‘</w:t>
      </w:r>
      <w:r w:rsidRPr="00DE59DC">
        <w:rPr>
          <w:rFonts w:ascii="Times New Roman" w:eastAsia="宋体" w:hAnsi="Times New Roman"/>
          <w:sz w:val="20"/>
        </w:rPr>
        <w:t>New Work Item on NR support of Multicast and Broadcast Services</w:t>
      </w:r>
      <w:r>
        <w:rPr>
          <w:rFonts w:ascii="Times New Roman" w:eastAsia="宋体" w:hAnsi="Times New Roman"/>
          <w:sz w:val="20"/>
        </w:rPr>
        <w:t xml:space="preserve">’, </w:t>
      </w:r>
      <w:r w:rsidRPr="00DE59DC">
        <w:rPr>
          <w:rFonts w:ascii="Times New Roman" w:eastAsia="宋体" w:hAnsi="Times New Roman"/>
          <w:sz w:val="20"/>
        </w:rPr>
        <w:t>Huawei</w:t>
      </w:r>
      <w:r>
        <w:rPr>
          <w:rFonts w:ascii="Times New Roman" w:eastAsia="宋体" w:hAnsi="Times New Roman"/>
          <w:sz w:val="20"/>
        </w:rPr>
        <w:t>.</w:t>
      </w:r>
    </w:p>
    <w:p w14:paraId="6917FCA6" w14:textId="3D5A1D27" w:rsidR="00786BDC" w:rsidRDefault="00786BDC" w:rsidP="00E45CC3">
      <w:pPr>
        <w:pStyle w:val="a9"/>
        <w:numPr>
          <w:ilvl w:val="0"/>
          <w:numId w:val="3"/>
        </w:numPr>
        <w:spacing w:after="120"/>
        <w:ind w:firstLineChars="0"/>
        <w:rPr>
          <w:rFonts w:ascii="Times New Roman" w:eastAsia="宋体" w:hAnsi="Times New Roman"/>
          <w:sz w:val="20"/>
        </w:rPr>
      </w:pPr>
      <w:bookmarkStart w:id="44" w:name="_Ref53752519"/>
      <w:r w:rsidRPr="00D0071C">
        <w:rPr>
          <w:rFonts w:ascii="Times New Roman" w:eastAsia="宋体" w:hAnsi="Times New Roman"/>
          <w:sz w:val="20"/>
        </w:rPr>
        <w:t>RAN WG1 #102 e-meeting Chairman’s Notes</w:t>
      </w:r>
      <w:bookmarkEnd w:id="44"/>
    </w:p>
    <w:p w14:paraId="3BC79269" w14:textId="5A3EAA45" w:rsidR="00754CE9" w:rsidRPr="00E45CC3" w:rsidRDefault="007436C7" w:rsidP="00E45CC3">
      <w:pPr>
        <w:pStyle w:val="a9"/>
        <w:numPr>
          <w:ilvl w:val="0"/>
          <w:numId w:val="3"/>
        </w:numPr>
        <w:spacing w:after="120"/>
        <w:ind w:firstLineChars="0"/>
        <w:rPr>
          <w:rFonts w:ascii="Times New Roman" w:eastAsia="宋体" w:hAnsi="Times New Roman"/>
          <w:sz w:val="20"/>
        </w:rPr>
      </w:pPr>
      <w:bookmarkStart w:id="45" w:name="_Ref54009687"/>
      <w:r w:rsidRPr="007436C7">
        <w:rPr>
          <w:rFonts w:ascii="Times New Roman" w:eastAsia="宋体" w:hAnsi="Times New Roman"/>
          <w:sz w:val="20"/>
        </w:rPr>
        <w:t xml:space="preserve">R1-2007694 </w:t>
      </w:r>
      <w:r>
        <w:rPr>
          <w:rFonts w:ascii="Times New Roman" w:eastAsia="宋体" w:hAnsi="Times New Roman"/>
          <w:sz w:val="20"/>
        </w:rPr>
        <w:t>‘</w:t>
      </w:r>
      <w:r w:rsidRPr="007436C7">
        <w:rPr>
          <w:rFonts w:ascii="Times New Roman" w:eastAsia="宋体" w:hAnsi="Times New Roman"/>
          <w:sz w:val="20"/>
        </w:rPr>
        <w:t>Other issues for Rel-17 MBS</w:t>
      </w:r>
      <w:r>
        <w:rPr>
          <w:rFonts w:ascii="Times New Roman" w:eastAsia="宋体" w:hAnsi="Times New Roman"/>
          <w:sz w:val="20"/>
        </w:rPr>
        <w:t>’, vivo</w:t>
      </w:r>
      <w:bookmarkEnd w:id="45"/>
    </w:p>
    <w:p w14:paraId="4EEE263B" w14:textId="77777777" w:rsidR="00754CE9" w:rsidRPr="00754CE9" w:rsidRDefault="00754CE9" w:rsidP="00754CE9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88" w:lineRule="auto"/>
        <w:textAlignment w:val="baseline"/>
        <w:outlineLvl w:val="0"/>
        <w:rPr>
          <w:rFonts w:ascii="Arial" w:eastAsia="宋体" w:hAnsi="Arial" w:cs="Times New Roman"/>
          <w:kern w:val="0"/>
          <w:sz w:val="28"/>
          <w:szCs w:val="36"/>
        </w:rPr>
      </w:pPr>
      <w:r w:rsidRPr="00754CE9">
        <w:rPr>
          <w:rFonts w:ascii="Arial" w:eastAsia="宋体" w:hAnsi="Arial" w:cs="Times New Roman"/>
          <w:kern w:val="0"/>
          <w:sz w:val="36"/>
          <w:szCs w:val="36"/>
          <w:lang w:val="en-GB"/>
        </w:rPr>
        <w:t xml:space="preserve">Appendix </w:t>
      </w:r>
    </w:p>
    <w:p w14:paraId="213D778F" w14:textId="350D00F8" w:rsidR="00754CE9" w:rsidRPr="00E45CC3" w:rsidRDefault="00754CE9" w:rsidP="00754CE9">
      <w:pPr>
        <w:keepNext/>
        <w:widowControl/>
        <w:overflowPunct w:val="0"/>
        <w:autoSpaceDE w:val="0"/>
        <w:autoSpaceDN w:val="0"/>
        <w:adjustRightInd w:val="0"/>
        <w:spacing w:after="200"/>
        <w:jc w:val="center"/>
        <w:textAlignment w:val="baseline"/>
        <w:rPr>
          <w:rFonts w:ascii="Times New Roman" w:eastAsia="宋体" w:hAnsi="Times New Roman" w:cs="Times New Roman"/>
          <w:b/>
          <w:bCs/>
          <w:i/>
          <w:iCs/>
          <w:color w:val="44546A"/>
          <w:kern w:val="0"/>
          <w:sz w:val="20"/>
          <w:szCs w:val="20"/>
          <w:lang w:val="en-GB"/>
        </w:rPr>
      </w:pPr>
      <w:r w:rsidRPr="00E45CC3">
        <w:rPr>
          <w:rFonts w:ascii="Times New Roman" w:eastAsia="宋体" w:hAnsi="Times New Roman" w:cs="Times New Roman"/>
          <w:b/>
          <w:bCs/>
          <w:color w:val="000000"/>
          <w:kern w:val="0"/>
          <w:sz w:val="20"/>
          <w:szCs w:val="20"/>
          <w:lang w:val="en-GB"/>
        </w:rPr>
        <w:t xml:space="preserve">Table </w:t>
      </w:r>
      <w:r w:rsidRPr="00E45CC3">
        <w:rPr>
          <w:rFonts w:ascii="Times New Roman" w:eastAsia="宋体" w:hAnsi="Times New Roman" w:cs="Times New Roman"/>
          <w:b/>
          <w:bCs/>
          <w:color w:val="000000"/>
          <w:kern w:val="0"/>
          <w:sz w:val="20"/>
          <w:szCs w:val="20"/>
          <w:lang w:val="en-GB"/>
        </w:rPr>
        <w:fldChar w:fldCharType="begin"/>
      </w:r>
      <w:r w:rsidRPr="00E45CC3">
        <w:rPr>
          <w:rFonts w:ascii="Times New Roman" w:eastAsia="宋体" w:hAnsi="Times New Roman" w:cs="Times New Roman"/>
          <w:b/>
          <w:bCs/>
          <w:color w:val="000000"/>
          <w:kern w:val="0"/>
          <w:sz w:val="20"/>
          <w:szCs w:val="20"/>
          <w:lang w:val="en-GB"/>
        </w:rPr>
        <w:instrText xml:space="preserve"> SEQ Table \* ARABIC </w:instrText>
      </w:r>
      <w:r w:rsidRPr="00E45CC3">
        <w:rPr>
          <w:rFonts w:ascii="Times New Roman" w:eastAsia="宋体" w:hAnsi="Times New Roman" w:cs="Times New Roman"/>
          <w:b/>
          <w:bCs/>
          <w:color w:val="000000"/>
          <w:kern w:val="0"/>
          <w:sz w:val="20"/>
          <w:szCs w:val="20"/>
          <w:lang w:val="en-GB"/>
        </w:rPr>
        <w:fldChar w:fldCharType="separate"/>
      </w:r>
      <w:r w:rsidR="005E54E0">
        <w:rPr>
          <w:rFonts w:ascii="Times New Roman" w:eastAsia="宋体" w:hAnsi="Times New Roman" w:cs="Times New Roman"/>
          <w:b/>
          <w:bCs/>
          <w:noProof/>
          <w:color w:val="000000"/>
          <w:kern w:val="0"/>
          <w:sz w:val="20"/>
          <w:szCs w:val="20"/>
          <w:lang w:val="en-GB"/>
        </w:rPr>
        <w:t>3</w:t>
      </w:r>
      <w:r w:rsidRPr="00E45CC3">
        <w:rPr>
          <w:rFonts w:ascii="Times New Roman" w:eastAsia="宋体" w:hAnsi="Times New Roman" w:cs="Times New Roman"/>
          <w:b/>
          <w:bCs/>
          <w:color w:val="000000"/>
          <w:kern w:val="0"/>
          <w:sz w:val="20"/>
          <w:szCs w:val="20"/>
          <w:lang w:val="en-GB"/>
        </w:rPr>
        <w:fldChar w:fldCharType="end"/>
      </w:r>
      <w:r w:rsidRPr="00E45CC3">
        <w:rPr>
          <w:rFonts w:ascii="Times New Roman" w:eastAsia="宋体" w:hAnsi="Times New Roman" w:cs="Times New Roman"/>
          <w:b/>
          <w:bCs/>
          <w:color w:val="000000"/>
          <w:kern w:val="0"/>
          <w:sz w:val="20"/>
          <w:szCs w:val="20"/>
          <w:lang w:val="en-GB"/>
        </w:rPr>
        <w:t xml:space="preserve"> </w:t>
      </w:r>
      <w:r w:rsidRPr="00E45CC3">
        <w:rPr>
          <w:rFonts w:ascii="Times New Roman" w:eastAsia="宋体" w:hAnsi="Times New Roman" w:cs="Times New Roman"/>
          <w:b/>
          <w:bCs/>
          <w:i/>
          <w:iCs/>
          <w:color w:val="44546A"/>
          <w:kern w:val="0"/>
          <w:sz w:val="20"/>
          <w:szCs w:val="20"/>
          <w:lang w:val="en-GB"/>
        </w:rPr>
        <w:t xml:space="preserve"> </w:t>
      </w:r>
      <w:r w:rsidRPr="00E45CC3">
        <w:rPr>
          <w:rFonts w:ascii="Times New Roman" w:eastAsia="宋体" w:hAnsi="Times New Roman" w:cs="Times New Roman"/>
          <w:b/>
          <w:bCs/>
          <w:color w:val="000000"/>
          <w:kern w:val="0"/>
          <w:sz w:val="20"/>
          <w:szCs w:val="20"/>
          <w:lang w:val="en-GB"/>
        </w:rPr>
        <w:t xml:space="preserve">Simulation assumptions for evaluation of MBS </w:t>
      </w:r>
      <w:r w:rsidRPr="00E45CC3">
        <w:rPr>
          <w:rFonts w:ascii="Times New Roman" w:eastAsia="宋体" w:hAnsi="Times New Roman" w:cs="Times New Roman"/>
          <w:b/>
          <w:bCs/>
          <w:color w:val="000000"/>
          <w:kern w:val="0"/>
          <w:sz w:val="20"/>
          <w:szCs w:val="20"/>
          <w:lang w:val="en-GB" w:eastAsia="ko-KR"/>
        </w:rPr>
        <w:t>service</w:t>
      </w:r>
    </w:p>
    <w:tbl>
      <w:tblPr>
        <w:tblW w:w="8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5808"/>
      </w:tblGrid>
      <w:tr w:rsidR="00754CE9" w:rsidRPr="00754CE9" w14:paraId="62CD2315" w14:textId="77777777" w:rsidTr="005E54E0">
        <w:trPr>
          <w:trHeight w:val="2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E205F6C" w14:textId="77777777" w:rsidR="00754CE9" w:rsidRPr="00E45CC3" w:rsidRDefault="00754CE9" w:rsidP="00754CE9">
            <w:pPr>
              <w:widowControl/>
              <w:overflowPunct w:val="0"/>
              <w:autoSpaceDE w:val="0"/>
              <w:autoSpaceDN w:val="0"/>
              <w:adjustRightInd w:val="0"/>
              <w:ind w:left="720" w:hanging="720"/>
              <w:jc w:val="center"/>
              <w:textAlignment w:val="baseline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E45CC3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Parameters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AF98E19" w14:textId="77777777" w:rsidR="00754CE9" w:rsidRPr="00E45CC3" w:rsidRDefault="00754CE9" w:rsidP="00754CE9">
            <w:pPr>
              <w:widowControl/>
              <w:overflowPunct w:val="0"/>
              <w:autoSpaceDE w:val="0"/>
              <w:autoSpaceDN w:val="0"/>
              <w:adjustRightInd w:val="0"/>
              <w:ind w:left="720" w:hanging="720"/>
              <w:jc w:val="center"/>
              <w:textAlignment w:val="baseline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E45CC3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Value</w:t>
            </w:r>
          </w:p>
        </w:tc>
      </w:tr>
      <w:tr w:rsidR="00754CE9" w:rsidRPr="00754CE9" w14:paraId="4442063F" w14:textId="77777777" w:rsidTr="005E54E0">
        <w:trPr>
          <w:trHeight w:val="2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7B9D6" w14:textId="77777777" w:rsidR="00754CE9" w:rsidRPr="00E45CC3" w:rsidRDefault="00754CE9" w:rsidP="00754CE9">
            <w:pPr>
              <w:widowControl/>
              <w:overflowPunct w:val="0"/>
              <w:autoSpaceDE w:val="0"/>
              <w:autoSpaceDN w:val="0"/>
              <w:adjustRightInd w:val="0"/>
              <w:ind w:left="720" w:hanging="7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ja-JP"/>
              </w:rPr>
              <w:t>Layout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14571" w14:textId="77777777" w:rsidR="00754CE9" w:rsidRPr="00E45CC3" w:rsidRDefault="00754CE9" w:rsidP="00754CE9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proofErr w:type="spellStart"/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ko-KR"/>
              </w:rPr>
              <w:t>UMa</w:t>
            </w:r>
            <w:proofErr w:type="spellEnd"/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 in TR38.901</w:t>
            </w:r>
          </w:p>
        </w:tc>
      </w:tr>
      <w:tr w:rsidR="00754CE9" w:rsidRPr="00754CE9" w14:paraId="735C7EFB" w14:textId="77777777" w:rsidTr="005E54E0">
        <w:trPr>
          <w:trHeight w:val="2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68504" w14:textId="77777777" w:rsidR="00754CE9" w:rsidRPr="00E45CC3" w:rsidRDefault="00754CE9" w:rsidP="00754CE9">
            <w:pPr>
              <w:widowControl/>
              <w:overflowPunct w:val="0"/>
              <w:autoSpaceDE w:val="0"/>
              <w:autoSpaceDN w:val="0"/>
              <w:adjustRightInd w:val="0"/>
              <w:ind w:left="720" w:hanging="7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ja-JP"/>
              </w:rPr>
              <w:t>Inter-BS distance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9B409" w14:textId="77777777" w:rsidR="00754CE9" w:rsidRPr="00E45CC3" w:rsidRDefault="00754CE9" w:rsidP="00754CE9">
            <w:pPr>
              <w:widowControl/>
              <w:overflowPunct w:val="0"/>
              <w:autoSpaceDE w:val="0"/>
              <w:autoSpaceDN w:val="0"/>
              <w:adjustRightInd w:val="0"/>
              <w:ind w:left="720" w:hanging="7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500 m</w:t>
            </w:r>
          </w:p>
        </w:tc>
      </w:tr>
      <w:tr w:rsidR="00754CE9" w:rsidRPr="00754CE9" w14:paraId="23212DDC" w14:textId="77777777" w:rsidTr="005E54E0">
        <w:trPr>
          <w:trHeight w:val="2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0487D" w14:textId="77777777" w:rsidR="00754CE9" w:rsidRPr="00E45CC3" w:rsidRDefault="00754CE9" w:rsidP="00754CE9">
            <w:pPr>
              <w:widowControl/>
              <w:overflowPunct w:val="0"/>
              <w:autoSpaceDE w:val="0"/>
              <w:autoSpaceDN w:val="0"/>
              <w:adjustRightInd w:val="0"/>
              <w:ind w:left="720" w:hanging="7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ja-JP"/>
              </w:rPr>
              <w:t>Carrier frequency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9AD10" w14:textId="77777777" w:rsidR="00754CE9" w:rsidRPr="00E45CC3" w:rsidRDefault="00754CE9" w:rsidP="00754CE9">
            <w:pPr>
              <w:widowControl/>
              <w:overflowPunct w:val="0"/>
              <w:autoSpaceDE w:val="0"/>
              <w:autoSpaceDN w:val="0"/>
              <w:adjustRightInd w:val="0"/>
              <w:ind w:left="720" w:hanging="7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4GHz</w:t>
            </w:r>
          </w:p>
        </w:tc>
      </w:tr>
      <w:tr w:rsidR="00754CE9" w:rsidRPr="00754CE9" w14:paraId="2C16D83F" w14:textId="77777777" w:rsidTr="005E54E0">
        <w:trPr>
          <w:trHeight w:val="2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90BBE" w14:textId="77777777" w:rsidR="00754CE9" w:rsidRPr="00E45CC3" w:rsidRDefault="00754CE9" w:rsidP="00754CE9">
            <w:pPr>
              <w:widowControl/>
              <w:overflowPunct w:val="0"/>
              <w:autoSpaceDE w:val="0"/>
              <w:autoSpaceDN w:val="0"/>
              <w:adjustRightInd w:val="0"/>
              <w:ind w:left="720" w:hanging="7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Simulation bandwidth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4420D" w14:textId="77777777" w:rsidR="00754CE9" w:rsidRPr="00E45CC3" w:rsidRDefault="00754CE9" w:rsidP="00754CE9">
            <w:pPr>
              <w:widowControl/>
              <w:overflowPunct w:val="0"/>
              <w:autoSpaceDE w:val="0"/>
              <w:autoSpaceDN w:val="0"/>
              <w:adjustRightInd w:val="0"/>
              <w:ind w:left="720" w:hanging="7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20 MHz, 8.2% Guard Band</w:t>
            </w:r>
          </w:p>
        </w:tc>
      </w:tr>
      <w:tr w:rsidR="00754CE9" w:rsidRPr="00754CE9" w14:paraId="70C98C43" w14:textId="77777777" w:rsidTr="005E54E0">
        <w:trPr>
          <w:trHeight w:val="2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2B578" w14:textId="77777777" w:rsidR="00754CE9" w:rsidRPr="00E45CC3" w:rsidRDefault="00754CE9" w:rsidP="00754CE9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Frame structure 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86222" w14:textId="77777777" w:rsidR="00754CE9" w:rsidRPr="00E45CC3" w:rsidRDefault="00754CE9" w:rsidP="00754CE9">
            <w:pPr>
              <w:widowControl/>
              <w:overflowPunct w:val="0"/>
              <w:autoSpaceDE w:val="0"/>
              <w:autoSpaceDN w:val="0"/>
              <w:adjustRightInd w:val="0"/>
              <w:ind w:left="720" w:hanging="7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DDDDDDDSUU, 10:2:2 for S</w:t>
            </w:r>
          </w:p>
        </w:tc>
      </w:tr>
      <w:tr w:rsidR="00754CE9" w:rsidRPr="00754CE9" w14:paraId="5B5570B4" w14:textId="77777777" w:rsidTr="005E54E0">
        <w:trPr>
          <w:trHeight w:val="2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6E557" w14:textId="77777777" w:rsidR="00754CE9" w:rsidRPr="00E45CC3" w:rsidRDefault="00754CE9" w:rsidP="00754CE9">
            <w:pPr>
              <w:widowControl/>
              <w:overflowPunct w:val="0"/>
              <w:autoSpaceDE w:val="0"/>
              <w:autoSpaceDN w:val="0"/>
              <w:adjustRightInd w:val="0"/>
              <w:ind w:left="720" w:hanging="7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SCS / Cyclic Prefix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93650" w14:textId="77777777" w:rsidR="00754CE9" w:rsidRPr="00E45CC3" w:rsidRDefault="00754CE9" w:rsidP="00754CE9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30 </w:t>
            </w:r>
            <w:proofErr w:type="spellStart"/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KHz</w:t>
            </w:r>
            <w:proofErr w:type="spellEnd"/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 / NCP</w:t>
            </w:r>
          </w:p>
        </w:tc>
      </w:tr>
      <w:tr w:rsidR="00754CE9" w:rsidRPr="00754CE9" w14:paraId="57E070D5" w14:textId="77777777" w:rsidTr="005E54E0">
        <w:trPr>
          <w:trHeight w:val="2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19AD4" w14:textId="77777777" w:rsidR="00754CE9" w:rsidRPr="00E45CC3" w:rsidRDefault="00754CE9" w:rsidP="00754CE9">
            <w:pPr>
              <w:widowControl/>
              <w:overflowPunct w:val="0"/>
              <w:autoSpaceDE w:val="0"/>
              <w:autoSpaceDN w:val="0"/>
              <w:adjustRightInd w:val="0"/>
              <w:ind w:left="720" w:hanging="7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Channel model 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DB75E" w14:textId="77777777" w:rsidR="00754CE9" w:rsidRPr="00E45CC3" w:rsidRDefault="00754CE9" w:rsidP="00754CE9">
            <w:pPr>
              <w:widowControl/>
              <w:overflowPunct w:val="0"/>
              <w:autoSpaceDE w:val="0"/>
              <w:autoSpaceDN w:val="0"/>
              <w:adjustRightInd w:val="0"/>
              <w:ind w:left="720" w:hanging="7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proofErr w:type="spellStart"/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UMa</w:t>
            </w:r>
            <w:proofErr w:type="spellEnd"/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 in TR 38.901</w:t>
            </w:r>
          </w:p>
        </w:tc>
      </w:tr>
      <w:tr w:rsidR="00754CE9" w:rsidRPr="00754CE9" w14:paraId="0ACF3002" w14:textId="77777777" w:rsidTr="005E54E0">
        <w:trPr>
          <w:trHeight w:val="2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5737E" w14:textId="77777777" w:rsidR="00754CE9" w:rsidRPr="00E45CC3" w:rsidRDefault="00754CE9" w:rsidP="00754CE9">
            <w:pPr>
              <w:widowControl/>
              <w:overflowPunct w:val="0"/>
              <w:autoSpaceDE w:val="0"/>
              <w:autoSpaceDN w:val="0"/>
              <w:adjustRightInd w:val="0"/>
              <w:ind w:left="720" w:hanging="7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ja-JP"/>
              </w:rPr>
              <w:t>BS antenna configuration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C99FD" w14:textId="77777777" w:rsidR="00754CE9" w:rsidRPr="00E45CC3" w:rsidRDefault="00754CE9" w:rsidP="00754CE9">
            <w:pPr>
              <w:widowControl/>
              <w:overflowPunct w:val="0"/>
              <w:autoSpaceDE w:val="0"/>
              <w:autoSpaceDN w:val="0"/>
              <w:adjustRightInd w:val="0"/>
              <w:ind w:left="720" w:hanging="7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(M, N, P, Mg, Ng; </w:t>
            </w:r>
            <w:proofErr w:type="spellStart"/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Mp</w:t>
            </w:r>
            <w:proofErr w:type="spellEnd"/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, Np) = (8, 8, 2, 1, 1; 1, 8)</w:t>
            </w:r>
          </w:p>
          <w:p w14:paraId="6CEC6A5B" w14:textId="77777777" w:rsidR="00754CE9" w:rsidRPr="00E45CC3" w:rsidRDefault="00754CE9" w:rsidP="00754CE9">
            <w:pPr>
              <w:widowControl/>
              <w:overflowPunct w:val="0"/>
              <w:autoSpaceDE w:val="0"/>
              <w:autoSpaceDN w:val="0"/>
              <w:adjustRightInd w:val="0"/>
              <w:ind w:left="720" w:hanging="7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(</w:t>
            </w:r>
            <w:proofErr w:type="spellStart"/>
            <w:proofErr w:type="gramStart"/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dH,dV</w:t>
            </w:r>
            <w:proofErr w:type="spellEnd"/>
            <w:proofErr w:type="gramEnd"/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) = (0.5, 0.8)λ</w:t>
            </w:r>
          </w:p>
          <w:p w14:paraId="44B91108" w14:textId="77777777" w:rsidR="00754CE9" w:rsidRPr="00E45CC3" w:rsidRDefault="00754CE9" w:rsidP="00754CE9">
            <w:pPr>
              <w:widowControl/>
              <w:overflowPunct w:val="0"/>
              <w:autoSpaceDE w:val="0"/>
              <w:autoSpaceDN w:val="0"/>
              <w:adjustRightInd w:val="0"/>
              <w:ind w:left="720" w:hanging="720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</w:pP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+45°, -45° polarization</w:t>
            </w:r>
          </w:p>
        </w:tc>
      </w:tr>
      <w:tr w:rsidR="00754CE9" w:rsidRPr="00754CE9" w14:paraId="7570EEA9" w14:textId="77777777" w:rsidTr="005E54E0">
        <w:trPr>
          <w:trHeight w:val="2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176DF" w14:textId="77777777" w:rsidR="00754CE9" w:rsidRPr="00E45CC3" w:rsidRDefault="00754CE9" w:rsidP="00754CE9">
            <w:pPr>
              <w:widowControl/>
              <w:overflowPunct w:val="0"/>
              <w:autoSpaceDE w:val="0"/>
              <w:autoSpaceDN w:val="0"/>
              <w:adjustRightInd w:val="0"/>
              <w:ind w:left="720" w:hanging="7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ja-JP"/>
              </w:rPr>
              <w:t>UE antenna configuration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A210E" w14:textId="77777777" w:rsidR="00754CE9" w:rsidRPr="00E45CC3" w:rsidRDefault="00754CE9" w:rsidP="00754CE9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(M, N, P, Mg, Ng; </w:t>
            </w:r>
            <w:proofErr w:type="spellStart"/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Mp</w:t>
            </w:r>
            <w:proofErr w:type="spellEnd"/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, Np) = (1, 2, 2, 1, 1; 1, 2)</w:t>
            </w:r>
          </w:p>
          <w:p w14:paraId="5102D9F8" w14:textId="77777777" w:rsidR="00754CE9" w:rsidRPr="00E45CC3" w:rsidRDefault="00754CE9" w:rsidP="00754CE9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(</w:t>
            </w:r>
            <w:proofErr w:type="spellStart"/>
            <w:proofErr w:type="gramStart"/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dH,dV</w:t>
            </w:r>
            <w:proofErr w:type="spellEnd"/>
            <w:proofErr w:type="gramEnd"/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) = (0.5, N/A)λ</w:t>
            </w: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br/>
              <w:t>0°,90° polarization</w:t>
            </w:r>
          </w:p>
        </w:tc>
      </w:tr>
      <w:tr w:rsidR="00754CE9" w:rsidRPr="00754CE9" w14:paraId="084C0B13" w14:textId="77777777" w:rsidTr="005E54E0">
        <w:trPr>
          <w:trHeight w:val="2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0B4FF" w14:textId="77777777" w:rsidR="00754CE9" w:rsidRPr="00E45CC3" w:rsidRDefault="00754CE9" w:rsidP="00754CE9">
            <w:pPr>
              <w:widowControl/>
              <w:overflowPunct w:val="0"/>
              <w:autoSpaceDE w:val="0"/>
              <w:autoSpaceDN w:val="0"/>
              <w:adjustRightInd w:val="0"/>
              <w:ind w:left="720" w:hanging="7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BS beam set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C47D1" w14:textId="77777777" w:rsidR="00754CE9" w:rsidRPr="00E45CC3" w:rsidRDefault="00754CE9" w:rsidP="00754CE9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For direction of BS </w:t>
            </w:r>
            <w:proofErr w:type="spellStart"/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analog</w:t>
            </w:r>
            <w:proofErr w:type="spellEnd"/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 beam steering (in LCS):</w:t>
            </w: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br/>
              <w:t xml:space="preserve">Azimuth angle </w:t>
            </w:r>
            <w:proofErr w:type="spellStart"/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φ</w:t>
            </w: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vertAlign w:val="subscript"/>
                <w:lang w:val="en-GB"/>
              </w:rPr>
              <w:t>i</w:t>
            </w:r>
            <w:proofErr w:type="spellEnd"/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 = [0] </w:t>
            </w: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br/>
              <w:t xml:space="preserve">Zenith angle </w:t>
            </w:r>
            <w:proofErr w:type="spellStart"/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θ</w:t>
            </w: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vertAlign w:val="subscript"/>
                <w:lang w:val="en-GB"/>
              </w:rPr>
              <w:t>j</w:t>
            </w:r>
            <w:proofErr w:type="spellEnd"/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 = [90 95 100 105] degree</w:t>
            </w: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br/>
            </w: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br/>
              <w:t xml:space="preserve">NOTE: (azimuth, </w:t>
            </w:r>
            <w:proofErr w:type="gramStart"/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zenith)=</w:t>
            </w:r>
            <w:proofErr w:type="gramEnd"/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(0, pi/2) is the direction perpendicular to the array.</w:t>
            </w:r>
          </w:p>
        </w:tc>
      </w:tr>
      <w:tr w:rsidR="00754CE9" w:rsidRPr="00754CE9" w14:paraId="76602C1A" w14:textId="77777777" w:rsidTr="005E54E0">
        <w:trPr>
          <w:trHeight w:val="2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18BD3" w14:textId="77777777" w:rsidR="00754CE9" w:rsidRPr="00E45CC3" w:rsidRDefault="00754CE9" w:rsidP="00754CE9">
            <w:pPr>
              <w:widowControl/>
              <w:overflowPunct w:val="0"/>
              <w:autoSpaceDE w:val="0"/>
              <w:autoSpaceDN w:val="0"/>
              <w:adjustRightInd w:val="0"/>
              <w:ind w:left="720" w:hanging="7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Traffic model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E1923" w14:textId="77777777" w:rsidR="00754CE9" w:rsidRPr="00E45CC3" w:rsidRDefault="00754CE9" w:rsidP="00754CE9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Traffic mode: video</w:t>
            </w:r>
          </w:p>
          <w:p w14:paraId="69C71460" w14:textId="77777777" w:rsidR="00754CE9" w:rsidRPr="00E45CC3" w:rsidRDefault="00754CE9" w:rsidP="00754CE9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Traffic frequency: 30fps</w:t>
            </w:r>
          </w:p>
          <w:p w14:paraId="15659DB7" w14:textId="77777777" w:rsidR="00754CE9" w:rsidRPr="00E45CC3" w:rsidRDefault="00754CE9" w:rsidP="00754CE9">
            <w:pPr>
              <w:widowControl/>
              <w:overflowPunct w:val="0"/>
              <w:autoSpaceDE w:val="0"/>
              <w:autoSpaceDN w:val="0"/>
              <w:adjustRightInd w:val="0"/>
              <w:ind w:left="2200" w:hangingChars="1100" w:hanging="220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Traffic Image resolution</w:t>
            </w:r>
            <w:r w:rsidRPr="00E45CC3">
              <w:rPr>
                <w:rFonts w:ascii="Times New Roman" w:eastAsia="宋体" w:hAnsi="Times New Roman" w:cs="Times New Roman"/>
                <w:i/>
                <w:iCs/>
                <w:kern w:val="0"/>
                <w:sz w:val="20"/>
                <w:szCs w:val="20"/>
                <w:shd w:val="clear" w:color="auto" w:fill="F9FBFC"/>
                <w:lang w:val="en-GB"/>
              </w:rPr>
              <w:t xml:space="preserve">: </w:t>
            </w: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shd w:val="clear" w:color="auto" w:fill="F9FBFC"/>
                <w:lang w:val="en-GB"/>
              </w:rPr>
              <w:t xml:space="preserve">720*1280p </w:t>
            </w:r>
          </w:p>
        </w:tc>
      </w:tr>
      <w:tr w:rsidR="00754CE9" w:rsidRPr="00754CE9" w14:paraId="0E8198E8" w14:textId="77777777" w:rsidTr="005E54E0">
        <w:trPr>
          <w:trHeight w:val="2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8CB3E" w14:textId="77777777" w:rsidR="00754CE9" w:rsidRPr="00E45CC3" w:rsidRDefault="00754CE9" w:rsidP="00754CE9">
            <w:pPr>
              <w:widowControl/>
              <w:overflowPunct w:val="0"/>
              <w:autoSpaceDE w:val="0"/>
              <w:autoSpaceDN w:val="0"/>
              <w:adjustRightInd w:val="0"/>
              <w:ind w:left="720" w:hanging="7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Transmit power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9F5A5" w14:textId="77777777" w:rsidR="00754CE9" w:rsidRPr="00E45CC3" w:rsidRDefault="00754CE9" w:rsidP="00754CE9">
            <w:pPr>
              <w:widowControl/>
              <w:overflowPunct w:val="0"/>
              <w:autoSpaceDE w:val="0"/>
              <w:autoSpaceDN w:val="0"/>
              <w:adjustRightInd w:val="0"/>
              <w:ind w:left="720" w:hanging="7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49 dBm at BS</w:t>
            </w:r>
          </w:p>
        </w:tc>
      </w:tr>
      <w:tr w:rsidR="00754CE9" w:rsidRPr="00754CE9" w14:paraId="112E9EA9" w14:textId="77777777" w:rsidTr="005E54E0">
        <w:trPr>
          <w:trHeight w:val="2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3A738" w14:textId="77777777" w:rsidR="00754CE9" w:rsidRPr="00E45CC3" w:rsidRDefault="00754CE9" w:rsidP="00754CE9">
            <w:pPr>
              <w:widowControl/>
              <w:overflowPunct w:val="0"/>
              <w:autoSpaceDE w:val="0"/>
              <w:autoSpaceDN w:val="0"/>
              <w:adjustRightInd w:val="0"/>
              <w:ind w:left="720" w:hanging="7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ja-JP"/>
              </w:rPr>
              <w:t>Antenna height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2C5E3" w14:textId="77777777" w:rsidR="00754CE9" w:rsidRPr="00E45CC3" w:rsidRDefault="00754CE9" w:rsidP="00754CE9">
            <w:pPr>
              <w:widowControl/>
              <w:overflowPunct w:val="0"/>
              <w:autoSpaceDE w:val="0"/>
              <w:autoSpaceDN w:val="0"/>
              <w:adjustRightInd w:val="0"/>
              <w:ind w:left="720" w:hanging="7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assign with TR38.901</w:t>
            </w:r>
          </w:p>
        </w:tc>
      </w:tr>
      <w:tr w:rsidR="00754CE9" w:rsidRPr="00754CE9" w14:paraId="6B00C229" w14:textId="77777777" w:rsidTr="005E54E0">
        <w:trPr>
          <w:trHeight w:val="2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98359" w14:textId="77777777" w:rsidR="00754CE9" w:rsidRPr="00E45CC3" w:rsidRDefault="00754CE9" w:rsidP="00754CE9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Antenna gain 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0D1E2" w14:textId="77777777" w:rsidR="00754CE9" w:rsidRPr="00E45CC3" w:rsidRDefault="00754CE9" w:rsidP="00754CE9">
            <w:pPr>
              <w:widowControl/>
              <w:overflowPunct w:val="0"/>
              <w:autoSpaceDE w:val="0"/>
              <w:autoSpaceDN w:val="0"/>
              <w:adjustRightInd w:val="0"/>
              <w:ind w:left="720" w:hanging="7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8 </w:t>
            </w:r>
            <w:proofErr w:type="spellStart"/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ja-JP"/>
              </w:rPr>
              <w:t>dBi</w:t>
            </w:r>
            <w:proofErr w:type="spellEnd"/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at BS and 0 </w:t>
            </w:r>
            <w:proofErr w:type="spellStart"/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ja-JP"/>
              </w:rPr>
              <w:t>dBi</w:t>
            </w:r>
            <w:proofErr w:type="spellEnd"/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at UE</w:t>
            </w:r>
          </w:p>
        </w:tc>
      </w:tr>
      <w:tr w:rsidR="00754CE9" w:rsidRPr="00754CE9" w14:paraId="32F1EB63" w14:textId="77777777" w:rsidTr="005E54E0">
        <w:trPr>
          <w:trHeight w:val="2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590CA" w14:textId="77777777" w:rsidR="00754CE9" w:rsidRPr="00E45CC3" w:rsidRDefault="00754CE9" w:rsidP="00754CE9">
            <w:pPr>
              <w:widowControl/>
              <w:overflowPunct w:val="0"/>
              <w:autoSpaceDE w:val="0"/>
              <w:autoSpaceDN w:val="0"/>
              <w:adjustRightInd w:val="0"/>
              <w:ind w:left="720" w:hanging="7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ja-JP"/>
              </w:rPr>
              <w:lastRenderedPageBreak/>
              <w:t>Noise figure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04C75" w14:textId="77777777" w:rsidR="00754CE9" w:rsidRPr="00E45CC3" w:rsidRDefault="00754CE9" w:rsidP="00754CE9">
            <w:pPr>
              <w:widowControl/>
              <w:overflowPunct w:val="0"/>
              <w:autoSpaceDE w:val="0"/>
              <w:autoSpaceDN w:val="0"/>
              <w:adjustRightInd w:val="0"/>
              <w:ind w:left="720" w:hanging="7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9 dB at UE</w:t>
            </w:r>
          </w:p>
        </w:tc>
      </w:tr>
      <w:tr w:rsidR="00754CE9" w:rsidRPr="00754CE9" w14:paraId="3F458443" w14:textId="77777777" w:rsidTr="005E54E0">
        <w:trPr>
          <w:trHeight w:val="2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0085D" w14:textId="77777777" w:rsidR="00754CE9" w:rsidRPr="00E45CC3" w:rsidRDefault="00754CE9" w:rsidP="00754CE9">
            <w:pPr>
              <w:widowControl/>
              <w:overflowPunct w:val="0"/>
              <w:autoSpaceDE w:val="0"/>
              <w:autoSpaceDN w:val="0"/>
              <w:adjustRightInd w:val="0"/>
              <w:ind w:left="720" w:hanging="7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ja-JP"/>
              </w:rPr>
              <w:t>UE distribution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D91A0" w14:textId="77777777" w:rsidR="00754CE9" w:rsidRPr="00E45CC3" w:rsidRDefault="00754CE9" w:rsidP="00754CE9">
            <w:pPr>
              <w:widowControl/>
              <w:jc w:val="left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E45CC3">
              <w:rPr>
                <w:rFonts w:ascii="Times New Roman" w:eastAsia="宋体" w:hAnsi="Times New Roman" w:cs="Times New Roman"/>
                <w:sz w:val="20"/>
                <w:szCs w:val="20"/>
              </w:rPr>
              <w:t>80% indoor, with 3km/h</w:t>
            </w:r>
          </w:p>
          <w:p w14:paraId="63B8B004" w14:textId="77777777" w:rsidR="00754CE9" w:rsidRPr="00E45CC3" w:rsidRDefault="00754CE9" w:rsidP="00754CE9">
            <w:pPr>
              <w:widowControl/>
              <w:jc w:val="left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E45CC3">
              <w:rPr>
                <w:rFonts w:ascii="Times New Roman" w:eastAsia="宋体" w:hAnsi="Times New Roman" w:cs="Times New Roman"/>
                <w:sz w:val="20"/>
                <w:szCs w:val="20"/>
              </w:rPr>
              <w:t>20% outdoor, with 3 km/h</w:t>
            </w:r>
          </w:p>
        </w:tc>
      </w:tr>
      <w:tr w:rsidR="00754CE9" w:rsidRPr="00754CE9" w14:paraId="4E159D48" w14:textId="77777777" w:rsidTr="005E54E0">
        <w:trPr>
          <w:trHeight w:val="329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FCD03" w14:textId="77777777" w:rsidR="00754CE9" w:rsidRPr="00E45CC3" w:rsidRDefault="00754CE9" w:rsidP="00754CE9">
            <w:pPr>
              <w:widowControl/>
              <w:overflowPunct w:val="0"/>
              <w:autoSpaceDE w:val="0"/>
              <w:autoSpaceDN w:val="0"/>
              <w:adjustRightInd w:val="0"/>
              <w:ind w:left="720" w:hanging="720"/>
              <w:textAlignment w:val="baseline"/>
              <w:rPr>
                <w:rFonts w:ascii="Times New Roman" w:eastAsia="等线" w:hAnsi="Times New Roman" w:cs="Times New Roman"/>
                <w:color w:val="FF0000"/>
                <w:sz w:val="20"/>
                <w:szCs w:val="20"/>
              </w:rPr>
            </w:pP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Number of UEs per cell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8E1A7" w14:textId="77777777" w:rsidR="00754CE9" w:rsidRPr="00E45CC3" w:rsidRDefault="00754CE9" w:rsidP="00754CE9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10</w:t>
            </w:r>
          </w:p>
        </w:tc>
      </w:tr>
      <w:tr w:rsidR="00754CE9" w:rsidRPr="00754CE9" w14:paraId="1FE7EE88" w14:textId="77777777" w:rsidTr="005E54E0">
        <w:trPr>
          <w:trHeight w:val="2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FB64A" w14:textId="77777777" w:rsidR="00754CE9" w:rsidRPr="00E45CC3" w:rsidRDefault="00754CE9" w:rsidP="00754CE9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Schedule method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0F445" w14:textId="77777777" w:rsidR="00754CE9" w:rsidRPr="00E45CC3" w:rsidRDefault="00754CE9" w:rsidP="00754CE9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Beam round robin and TDM scheduled</w:t>
            </w:r>
          </w:p>
        </w:tc>
      </w:tr>
      <w:tr w:rsidR="00754CE9" w:rsidRPr="00754CE9" w14:paraId="5734C97A" w14:textId="77777777" w:rsidTr="005E54E0">
        <w:trPr>
          <w:trHeight w:val="2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6ADBA" w14:textId="77777777" w:rsidR="00754CE9" w:rsidRPr="00E45CC3" w:rsidRDefault="00754CE9" w:rsidP="00754CE9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Schedule granularity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375A3" w14:textId="77777777" w:rsidR="00754CE9" w:rsidRPr="00E45CC3" w:rsidRDefault="00754CE9" w:rsidP="00754CE9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Unicast: </w:t>
            </w:r>
            <w:proofErr w:type="spellStart"/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subband</w:t>
            </w:r>
            <w:proofErr w:type="spellEnd"/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; Groupcast: wideband</w:t>
            </w:r>
          </w:p>
        </w:tc>
      </w:tr>
      <w:tr w:rsidR="00754CE9" w:rsidRPr="00754CE9" w14:paraId="10B407BB" w14:textId="77777777" w:rsidTr="005E54E0">
        <w:trPr>
          <w:trHeight w:val="2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2304E" w14:textId="77777777" w:rsidR="00754CE9" w:rsidRPr="00E45CC3" w:rsidRDefault="00754CE9" w:rsidP="00754CE9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PMI CQI feedback granularity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3D1C9" w14:textId="77777777" w:rsidR="00754CE9" w:rsidRPr="00E45CC3" w:rsidRDefault="00754CE9" w:rsidP="00754CE9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Unicast: </w:t>
            </w:r>
            <w:proofErr w:type="spellStart"/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subband</w:t>
            </w:r>
            <w:proofErr w:type="spellEnd"/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; Groupcast: wideband</w:t>
            </w:r>
          </w:p>
        </w:tc>
      </w:tr>
      <w:tr w:rsidR="00754CE9" w:rsidRPr="00754CE9" w14:paraId="3A9C9E70" w14:textId="77777777" w:rsidTr="005E54E0">
        <w:trPr>
          <w:trHeight w:val="2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94036" w14:textId="77777777" w:rsidR="00754CE9" w:rsidRPr="00E45CC3" w:rsidRDefault="00754CE9" w:rsidP="00754CE9">
            <w:pPr>
              <w:widowControl/>
              <w:overflowPunct w:val="0"/>
              <w:autoSpaceDE w:val="0"/>
              <w:autoSpaceDN w:val="0"/>
              <w:adjustRightInd w:val="0"/>
              <w:ind w:left="720" w:hanging="7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Max retransmission time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1490F" w14:textId="77777777" w:rsidR="00754CE9" w:rsidRPr="00E45CC3" w:rsidRDefault="00754CE9" w:rsidP="00754CE9">
            <w:pPr>
              <w:widowControl/>
              <w:overflowPunct w:val="0"/>
              <w:autoSpaceDE w:val="0"/>
              <w:autoSpaceDN w:val="0"/>
              <w:adjustRightInd w:val="0"/>
              <w:ind w:left="720" w:hanging="7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4</w:t>
            </w:r>
          </w:p>
        </w:tc>
      </w:tr>
      <w:tr w:rsidR="00754CE9" w:rsidRPr="00754CE9" w14:paraId="4C7CC373" w14:textId="77777777" w:rsidTr="005E54E0">
        <w:trPr>
          <w:trHeight w:val="2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70E4C" w14:textId="77777777" w:rsidR="00754CE9" w:rsidRPr="00E45CC3" w:rsidRDefault="00754CE9" w:rsidP="00754CE9">
            <w:pPr>
              <w:widowControl/>
              <w:overflowPunct w:val="0"/>
              <w:autoSpaceDE w:val="0"/>
              <w:autoSpaceDN w:val="0"/>
              <w:adjustRightInd w:val="0"/>
              <w:ind w:left="720" w:hanging="7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ja-JP"/>
              </w:rPr>
              <w:t>MCS table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C4AC1" w14:textId="77777777" w:rsidR="00754CE9" w:rsidRPr="00E45CC3" w:rsidRDefault="00754CE9" w:rsidP="00754CE9">
            <w:pPr>
              <w:widowControl/>
              <w:overflowPunct w:val="0"/>
              <w:autoSpaceDE w:val="0"/>
              <w:autoSpaceDN w:val="0"/>
              <w:adjustRightInd w:val="0"/>
              <w:ind w:left="720" w:hanging="7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EMBB_CP_OFDM_64QAM</w:t>
            </w:r>
          </w:p>
        </w:tc>
      </w:tr>
      <w:tr w:rsidR="00754CE9" w:rsidRPr="00754CE9" w14:paraId="50561DC8" w14:textId="77777777" w:rsidTr="005E54E0">
        <w:trPr>
          <w:trHeight w:val="2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2FDD9" w14:textId="77777777" w:rsidR="00754CE9" w:rsidRPr="00E45CC3" w:rsidRDefault="00754CE9" w:rsidP="00754CE9">
            <w:pPr>
              <w:widowControl/>
              <w:overflowPunct w:val="0"/>
              <w:autoSpaceDE w:val="0"/>
              <w:autoSpaceDN w:val="0"/>
              <w:adjustRightInd w:val="0"/>
              <w:ind w:left="720" w:hanging="7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ja-JP"/>
              </w:rPr>
              <w:t>Receiver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15D54" w14:textId="77777777" w:rsidR="00754CE9" w:rsidRPr="00E45CC3" w:rsidRDefault="00754CE9" w:rsidP="00754CE9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E45CC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ja-JP"/>
              </w:rPr>
              <w:t>MMSE-IRC</w:t>
            </w:r>
          </w:p>
        </w:tc>
      </w:tr>
    </w:tbl>
    <w:p w14:paraId="12C15953" w14:textId="77777777" w:rsidR="00754CE9" w:rsidRPr="00754CE9" w:rsidRDefault="00754CE9" w:rsidP="00754CE9">
      <w:pPr>
        <w:widowControl/>
        <w:tabs>
          <w:tab w:val="left" w:pos="420"/>
        </w:tabs>
        <w:autoSpaceDE w:val="0"/>
        <w:autoSpaceDN w:val="0"/>
        <w:snapToGrid w:val="0"/>
        <w:spacing w:after="60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14:paraId="1E8C8C90" w14:textId="77777777" w:rsidR="00754CE9" w:rsidRPr="00754CE9" w:rsidRDefault="00754CE9" w:rsidP="00754CE9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ascii="Times New Roman" w:eastAsia="宋体" w:hAnsi="Times New Roman" w:cs="Times New Roman"/>
          <w:kern w:val="0"/>
          <w:sz w:val="22"/>
          <w:lang w:val="en-GB"/>
        </w:rPr>
      </w:pPr>
    </w:p>
    <w:p w14:paraId="0870154F" w14:textId="77777777" w:rsidR="00754CE9" w:rsidRPr="00E45CC3" w:rsidRDefault="00754CE9" w:rsidP="00E45CC3">
      <w:pPr>
        <w:rPr>
          <w:rFonts w:ascii="Times New Roman" w:eastAsia="宋体" w:hAnsi="Times New Roman"/>
          <w:sz w:val="20"/>
        </w:rPr>
      </w:pPr>
    </w:p>
    <w:sectPr w:rsidR="00754CE9" w:rsidRPr="00E45CC3">
      <w:pgSz w:w="11906" w:h="16838"/>
      <w:pgMar w:top="284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28C9DB" w14:textId="77777777" w:rsidR="00585B71" w:rsidRDefault="00585B71" w:rsidP="00DC2FE0">
      <w:r>
        <w:separator/>
      </w:r>
    </w:p>
  </w:endnote>
  <w:endnote w:type="continuationSeparator" w:id="0">
    <w:p w14:paraId="43AE5FAD" w14:textId="77777777" w:rsidR="00585B71" w:rsidRDefault="00585B71" w:rsidP="00DC2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A6E0CE" w14:textId="77777777" w:rsidR="00585B71" w:rsidRDefault="00585B71" w:rsidP="00DC2FE0">
      <w:r>
        <w:separator/>
      </w:r>
    </w:p>
  </w:footnote>
  <w:footnote w:type="continuationSeparator" w:id="0">
    <w:p w14:paraId="1DCD5868" w14:textId="77777777" w:rsidR="00585B71" w:rsidRDefault="00585B71" w:rsidP="00DC2F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F1BA6"/>
    <w:multiLevelType w:val="hybridMultilevel"/>
    <w:tmpl w:val="CC0466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5D117C5"/>
    <w:multiLevelType w:val="hybridMultilevel"/>
    <w:tmpl w:val="2D3A89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8D326D"/>
    <w:multiLevelType w:val="multilevel"/>
    <w:tmpl w:val="228D326D"/>
    <w:lvl w:ilvl="0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3425129"/>
    <w:multiLevelType w:val="hybridMultilevel"/>
    <w:tmpl w:val="C3C8598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4C3F5C"/>
    <w:multiLevelType w:val="hybridMultilevel"/>
    <w:tmpl w:val="BA4EDF3E"/>
    <w:lvl w:ilvl="0" w:tplc="A8682FF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B1A1DC0"/>
    <w:multiLevelType w:val="hybridMultilevel"/>
    <w:tmpl w:val="8F869564"/>
    <w:lvl w:ilvl="0" w:tplc="112068B4">
      <w:start w:val="1"/>
      <w:numFmt w:val="bullet"/>
      <w:lvlText w:val="-"/>
      <w:lvlJc w:val="left"/>
      <w:pPr>
        <w:ind w:left="420" w:hanging="42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94C1F94"/>
    <w:multiLevelType w:val="hybridMultilevel"/>
    <w:tmpl w:val="37C88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2611B1"/>
    <w:multiLevelType w:val="hybridMultilevel"/>
    <w:tmpl w:val="BA4EDF3E"/>
    <w:lvl w:ilvl="0" w:tplc="A8682FF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16553CF"/>
    <w:multiLevelType w:val="hybridMultilevel"/>
    <w:tmpl w:val="C2B8A1E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025AB9"/>
    <w:multiLevelType w:val="hybridMultilevel"/>
    <w:tmpl w:val="4E5452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B587D77"/>
    <w:multiLevelType w:val="hybridMultilevel"/>
    <w:tmpl w:val="03D08E4E"/>
    <w:lvl w:ilvl="0" w:tplc="E9F63C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D6C0433"/>
    <w:multiLevelType w:val="multilevel"/>
    <w:tmpl w:val="E978310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3" w15:restartNumberingAfterBreak="0">
    <w:nsid w:val="752722C3"/>
    <w:multiLevelType w:val="hybridMultilevel"/>
    <w:tmpl w:val="8B26A54C"/>
    <w:lvl w:ilvl="0" w:tplc="112068B4">
      <w:start w:val="1"/>
      <w:numFmt w:val="bullet"/>
      <w:lvlText w:val="-"/>
      <w:lvlJc w:val="left"/>
      <w:pPr>
        <w:ind w:left="420" w:hanging="42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6206B37"/>
    <w:multiLevelType w:val="hybridMultilevel"/>
    <w:tmpl w:val="CCCA12CC"/>
    <w:lvl w:ilvl="0" w:tplc="8EB66C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BED18BC"/>
    <w:multiLevelType w:val="multilevel"/>
    <w:tmpl w:val="14A09FDE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b w:val="0"/>
        <w:u w:val="none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16" w15:restartNumberingAfterBreak="0">
    <w:nsid w:val="7EF841B1"/>
    <w:multiLevelType w:val="hybridMultilevel"/>
    <w:tmpl w:val="DC8EBE0E"/>
    <w:lvl w:ilvl="0" w:tplc="8794A4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12"/>
  </w:num>
  <w:num w:numId="3">
    <w:abstractNumId w:val="2"/>
  </w:num>
  <w:num w:numId="4">
    <w:abstractNumId w:val="9"/>
  </w:num>
  <w:num w:numId="5">
    <w:abstractNumId w:val="1"/>
  </w:num>
  <w:num w:numId="6">
    <w:abstractNumId w:val="14"/>
  </w:num>
  <w:num w:numId="7">
    <w:abstractNumId w:val="10"/>
  </w:num>
  <w:num w:numId="8">
    <w:abstractNumId w:val="11"/>
  </w:num>
  <w:num w:numId="9">
    <w:abstractNumId w:val="5"/>
  </w:num>
  <w:num w:numId="10">
    <w:abstractNumId w:val="13"/>
  </w:num>
  <w:num w:numId="11">
    <w:abstractNumId w:val="6"/>
  </w:num>
  <w:num w:numId="12">
    <w:abstractNumId w:val="8"/>
  </w:num>
  <w:num w:numId="13">
    <w:abstractNumId w:val="4"/>
  </w:num>
  <w:num w:numId="14">
    <w:abstractNumId w:val="0"/>
  </w:num>
  <w:num w:numId="15">
    <w:abstractNumId w:val="7"/>
  </w:num>
  <w:num w:numId="16">
    <w:abstractNumId w:val="3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F4A"/>
    <w:rsid w:val="000002CC"/>
    <w:rsid w:val="00004000"/>
    <w:rsid w:val="000141B6"/>
    <w:rsid w:val="000210DC"/>
    <w:rsid w:val="00031BA5"/>
    <w:rsid w:val="00040B15"/>
    <w:rsid w:val="00056DE1"/>
    <w:rsid w:val="000575BD"/>
    <w:rsid w:val="00066588"/>
    <w:rsid w:val="00070AA8"/>
    <w:rsid w:val="00084FA6"/>
    <w:rsid w:val="00094166"/>
    <w:rsid w:val="000A7B85"/>
    <w:rsid w:val="000B47F5"/>
    <w:rsid w:val="000B4B56"/>
    <w:rsid w:val="000B5FD6"/>
    <w:rsid w:val="000D3E9B"/>
    <w:rsid w:val="000D46AF"/>
    <w:rsid w:val="000E1988"/>
    <w:rsid w:val="000E3C51"/>
    <w:rsid w:val="000F2E96"/>
    <w:rsid w:val="000F64DD"/>
    <w:rsid w:val="001049F0"/>
    <w:rsid w:val="00114A5B"/>
    <w:rsid w:val="00122E57"/>
    <w:rsid w:val="00141465"/>
    <w:rsid w:val="00154983"/>
    <w:rsid w:val="00164A00"/>
    <w:rsid w:val="001754D8"/>
    <w:rsid w:val="001805BA"/>
    <w:rsid w:val="00186B85"/>
    <w:rsid w:val="001A18A6"/>
    <w:rsid w:val="001C31B8"/>
    <w:rsid w:val="001E0AD7"/>
    <w:rsid w:val="001F007D"/>
    <w:rsid w:val="0020414F"/>
    <w:rsid w:val="0020627D"/>
    <w:rsid w:val="00227CB5"/>
    <w:rsid w:val="0024406A"/>
    <w:rsid w:val="00247D57"/>
    <w:rsid w:val="0025192C"/>
    <w:rsid w:val="00251F4A"/>
    <w:rsid w:val="00257922"/>
    <w:rsid w:val="0027298C"/>
    <w:rsid w:val="002776D4"/>
    <w:rsid w:val="00286F2F"/>
    <w:rsid w:val="00287AB3"/>
    <w:rsid w:val="0029511F"/>
    <w:rsid w:val="002A3D15"/>
    <w:rsid w:val="002A6996"/>
    <w:rsid w:val="002C0431"/>
    <w:rsid w:val="002C40A9"/>
    <w:rsid w:val="002D5192"/>
    <w:rsid w:val="002F4B31"/>
    <w:rsid w:val="00304C25"/>
    <w:rsid w:val="00307A3B"/>
    <w:rsid w:val="00310448"/>
    <w:rsid w:val="00315C67"/>
    <w:rsid w:val="003247AB"/>
    <w:rsid w:val="00325397"/>
    <w:rsid w:val="00335443"/>
    <w:rsid w:val="0034254C"/>
    <w:rsid w:val="00362F21"/>
    <w:rsid w:val="00363873"/>
    <w:rsid w:val="00382A3B"/>
    <w:rsid w:val="00386710"/>
    <w:rsid w:val="00387787"/>
    <w:rsid w:val="003915AB"/>
    <w:rsid w:val="003A0710"/>
    <w:rsid w:val="003B4529"/>
    <w:rsid w:val="003C0004"/>
    <w:rsid w:val="003E00A8"/>
    <w:rsid w:val="003E6A35"/>
    <w:rsid w:val="00404A5C"/>
    <w:rsid w:val="00406A15"/>
    <w:rsid w:val="00407BDF"/>
    <w:rsid w:val="0041411D"/>
    <w:rsid w:val="00420920"/>
    <w:rsid w:val="00422AFD"/>
    <w:rsid w:val="00422B7E"/>
    <w:rsid w:val="00423A4C"/>
    <w:rsid w:val="0042480E"/>
    <w:rsid w:val="004435C2"/>
    <w:rsid w:val="004672CD"/>
    <w:rsid w:val="004677E4"/>
    <w:rsid w:val="00470EEF"/>
    <w:rsid w:val="004810CD"/>
    <w:rsid w:val="004B59EA"/>
    <w:rsid w:val="004C2497"/>
    <w:rsid w:val="004C406C"/>
    <w:rsid w:val="004D12F3"/>
    <w:rsid w:val="004E273A"/>
    <w:rsid w:val="004F2302"/>
    <w:rsid w:val="00500B7F"/>
    <w:rsid w:val="00500F70"/>
    <w:rsid w:val="00545DF6"/>
    <w:rsid w:val="00550DCE"/>
    <w:rsid w:val="00557B79"/>
    <w:rsid w:val="005600DD"/>
    <w:rsid w:val="00585B71"/>
    <w:rsid w:val="00593EFC"/>
    <w:rsid w:val="0059489A"/>
    <w:rsid w:val="005B1DE4"/>
    <w:rsid w:val="005B3616"/>
    <w:rsid w:val="005D30AB"/>
    <w:rsid w:val="005D4D02"/>
    <w:rsid w:val="005E3036"/>
    <w:rsid w:val="005E54E0"/>
    <w:rsid w:val="005E651C"/>
    <w:rsid w:val="00607D19"/>
    <w:rsid w:val="00623912"/>
    <w:rsid w:val="00625731"/>
    <w:rsid w:val="006448A3"/>
    <w:rsid w:val="00653A34"/>
    <w:rsid w:val="00672B2E"/>
    <w:rsid w:val="00680D49"/>
    <w:rsid w:val="0068176B"/>
    <w:rsid w:val="006905A5"/>
    <w:rsid w:val="006B0CD6"/>
    <w:rsid w:val="006C6226"/>
    <w:rsid w:val="006D47C8"/>
    <w:rsid w:val="006D5048"/>
    <w:rsid w:val="006D6807"/>
    <w:rsid w:val="006D7955"/>
    <w:rsid w:val="00701177"/>
    <w:rsid w:val="007036F6"/>
    <w:rsid w:val="00703AA5"/>
    <w:rsid w:val="0073359A"/>
    <w:rsid w:val="007436C7"/>
    <w:rsid w:val="00752901"/>
    <w:rsid w:val="00754CE9"/>
    <w:rsid w:val="00761C63"/>
    <w:rsid w:val="00762B68"/>
    <w:rsid w:val="0076365B"/>
    <w:rsid w:val="007664BD"/>
    <w:rsid w:val="00766F2F"/>
    <w:rsid w:val="00786BDC"/>
    <w:rsid w:val="00795F44"/>
    <w:rsid w:val="007A3C23"/>
    <w:rsid w:val="007C0A1F"/>
    <w:rsid w:val="007C1C19"/>
    <w:rsid w:val="007E2248"/>
    <w:rsid w:val="007E6FEB"/>
    <w:rsid w:val="008030AB"/>
    <w:rsid w:val="008172EF"/>
    <w:rsid w:val="00820DA1"/>
    <w:rsid w:val="0082370E"/>
    <w:rsid w:val="008278D9"/>
    <w:rsid w:val="00830ABD"/>
    <w:rsid w:val="00837C00"/>
    <w:rsid w:val="00840E52"/>
    <w:rsid w:val="00851BD3"/>
    <w:rsid w:val="008834BA"/>
    <w:rsid w:val="008A425B"/>
    <w:rsid w:val="008A6B2D"/>
    <w:rsid w:val="008E5BE9"/>
    <w:rsid w:val="008F4EA7"/>
    <w:rsid w:val="00900641"/>
    <w:rsid w:val="009042E1"/>
    <w:rsid w:val="009050DD"/>
    <w:rsid w:val="009053CD"/>
    <w:rsid w:val="00930F37"/>
    <w:rsid w:val="009362A9"/>
    <w:rsid w:val="00965825"/>
    <w:rsid w:val="00966099"/>
    <w:rsid w:val="00983A16"/>
    <w:rsid w:val="009867C2"/>
    <w:rsid w:val="009A7084"/>
    <w:rsid w:val="009A7644"/>
    <w:rsid w:val="009B4217"/>
    <w:rsid w:val="009C2D58"/>
    <w:rsid w:val="009C67B6"/>
    <w:rsid w:val="009C78F1"/>
    <w:rsid w:val="00A102A9"/>
    <w:rsid w:val="00A14427"/>
    <w:rsid w:val="00A20C47"/>
    <w:rsid w:val="00A223D4"/>
    <w:rsid w:val="00A25243"/>
    <w:rsid w:val="00A27C52"/>
    <w:rsid w:val="00A363F3"/>
    <w:rsid w:val="00A449DA"/>
    <w:rsid w:val="00A61870"/>
    <w:rsid w:val="00A638E2"/>
    <w:rsid w:val="00A80C69"/>
    <w:rsid w:val="00A838A1"/>
    <w:rsid w:val="00A86A47"/>
    <w:rsid w:val="00A909BD"/>
    <w:rsid w:val="00A92329"/>
    <w:rsid w:val="00AA226D"/>
    <w:rsid w:val="00AA33EB"/>
    <w:rsid w:val="00AB1485"/>
    <w:rsid w:val="00AB38A1"/>
    <w:rsid w:val="00AC0E9B"/>
    <w:rsid w:val="00AC7874"/>
    <w:rsid w:val="00AD1BB7"/>
    <w:rsid w:val="00AE4FEC"/>
    <w:rsid w:val="00AF159B"/>
    <w:rsid w:val="00AF6B72"/>
    <w:rsid w:val="00B03483"/>
    <w:rsid w:val="00B4112C"/>
    <w:rsid w:val="00B523AC"/>
    <w:rsid w:val="00B63FDC"/>
    <w:rsid w:val="00B6742F"/>
    <w:rsid w:val="00B747BE"/>
    <w:rsid w:val="00B92C22"/>
    <w:rsid w:val="00B931C3"/>
    <w:rsid w:val="00B94A7E"/>
    <w:rsid w:val="00BB387A"/>
    <w:rsid w:val="00BD766C"/>
    <w:rsid w:val="00BE1C6E"/>
    <w:rsid w:val="00BF1F4D"/>
    <w:rsid w:val="00BF2350"/>
    <w:rsid w:val="00BF610C"/>
    <w:rsid w:val="00C172A5"/>
    <w:rsid w:val="00C265DE"/>
    <w:rsid w:val="00C2799A"/>
    <w:rsid w:val="00C40A99"/>
    <w:rsid w:val="00C94BE1"/>
    <w:rsid w:val="00CA3911"/>
    <w:rsid w:val="00CB6F2F"/>
    <w:rsid w:val="00CD3496"/>
    <w:rsid w:val="00CD3A07"/>
    <w:rsid w:val="00CE1D82"/>
    <w:rsid w:val="00CE3ABE"/>
    <w:rsid w:val="00CF39DA"/>
    <w:rsid w:val="00CF6454"/>
    <w:rsid w:val="00D01147"/>
    <w:rsid w:val="00D04A49"/>
    <w:rsid w:val="00D1269A"/>
    <w:rsid w:val="00D16BE7"/>
    <w:rsid w:val="00D30DB4"/>
    <w:rsid w:val="00D435C4"/>
    <w:rsid w:val="00D70E03"/>
    <w:rsid w:val="00D7418F"/>
    <w:rsid w:val="00D867A0"/>
    <w:rsid w:val="00D9432B"/>
    <w:rsid w:val="00D94A30"/>
    <w:rsid w:val="00DA5FCD"/>
    <w:rsid w:val="00DB6C55"/>
    <w:rsid w:val="00DC1548"/>
    <w:rsid w:val="00DC2FE0"/>
    <w:rsid w:val="00DC5654"/>
    <w:rsid w:val="00DD53A9"/>
    <w:rsid w:val="00DD72CA"/>
    <w:rsid w:val="00DE0F96"/>
    <w:rsid w:val="00DE1104"/>
    <w:rsid w:val="00DE6C3E"/>
    <w:rsid w:val="00E10F67"/>
    <w:rsid w:val="00E40886"/>
    <w:rsid w:val="00E43FD1"/>
    <w:rsid w:val="00E45CC3"/>
    <w:rsid w:val="00E63A7B"/>
    <w:rsid w:val="00E80C78"/>
    <w:rsid w:val="00E93217"/>
    <w:rsid w:val="00EA20A9"/>
    <w:rsid w:val="00EB4342"/>
    <w:rsid w:val="00EB52F4"/>
    <w:rsid w:val="00EC25D6"/>
    <w:rsid w:val="00EE7C58"/>
    <w:rsid w:val="00EF118B"/>
    <w:rsid w:val="00F06208"/>
    <w:rsid w:val="00F14981"/>
    <w:rsid w:val="00F33FDF"/>
    <w:rsid w:val="00F3583A"/>
    <w:rsid w:val="00F40657"/>
    <w:rsid w:val="00F41233"/>
    <w:rsid w:val="00F62251"/>
    <w:rsid w:val="00F64237"/>
    <w:rsid w:val="00F6561D"/>
    <w:rsid w:val="00F70E20"/>
    <w:rsid w:val="00F84CFE"/>
    <w:rsid w:val="00F92A71"/>
    <w:rsid w:val="00F94445"/>
    <w:rsid w:val="00FB6D63"/>
    <w:rsid w:val="00FC06A4"/>
    <w:rsid w:val="00FC7C7C"/>
    <w:rsid w:val="00FD5678"/>
    <w:rsid w:val="00FE0EE5"/>
    <w:rsid w:val="00FE7CD8"/>
    <w:rsid w:val="00FF40BD"/>
    <w:rsid w:val="00FF4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4CD177"/>
  <w15:chartTrackingRefBased/>
  <w15:docId w15:val="{6F295B33-954D-445E-A217-B1F9FC241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51F4A"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251F4A"/>
    <w:pPr>
      <w:keepNext/>
      <w:widowControl/>
      <w:numPr>
        <w:numId w:val="1"/>
      </w:numPr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">
    <w:name w:val="heading 2"/>
    <w:basedOn w:val="1"/>
    <w:next w:val="a"/>
    <w:link w:val="21"/>
    <w:qFormat/>
    <w:rsid w:val="00251F4A"/>
    <w:pPr>
      <w:numPr>
        <w:ilvl w:val="1"/>
        <w:numId w:val="2"/>
      </w:numPr>
      <w:tabs>
        <w:tab w:val="left" w:pos="425"/>
        <w:tab w:val="left" w:pos="709"/>
        <w:tab w:val="left" w:pos="851"/>
      </w:tabs>
      <w:spacing w:before="240" w:after="60"/>
      <w:outlineLvl w:val="1"/>
    </w:pPr>
    <w:rPr>
      <w:rFonts w:cs="Times New Roman"/>
      <w:b w:val="0"/>
      <w:iCs/>
      <w:kern w:val="0"/>
      <w:sz w:val="30"/>
      <w:szCs w:val="3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1F4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0"/>
    <w:qFormat/>
    <w:rsid w:val="00251F4A"/>
    <w:pPr>
      <w:keepLines w:val="0"/>
      <w:widowControl/>
      <w:numPr>
        <w:ilvl w:val="3"/>
        <w:numId w:val="2"/>
      </w:numPr>
      <w:tabs>
        <w:tab w:val="left" w:pos="-5500"/>
        <w:tab w:val="left" w:pos="425"/>
        <w:tab w:val="left" w:pos="567"/>
      </w:tabs>
      <w:spacing w:before="240" w:after="60" w:line="240" w:lineRule="auto"/>
      <w:ind w:left="709" w:hanging="709"/>
      <w:jc w:val="left"/>
      <w:outlineLvl w:val="3"/>
    </w:pPr>
    <w:rPr>
      <w:rFonts w:ascii="CG Times (WN)" w:eastAsia="MS Mincho" w:hAnsi="CG Times (WN)" w:cs="Times New Roman"/>
      <w:b w:val="0"/>
      <w:iCs/>
      <w:kern w:val="0"/>
      <w:sz w:val="28"/>
      <w:szCs w:val="28"/>
      <w:lang w:val="zh-CN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1F4A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0">
    <w:name w:val="标题 2 字符"/>
    <w:basedOn w:val="a0"/>
    <w:uiPriority w:val="9"/>
    <w:semiHidden/>
    <w:rsid w:val="00251F4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40">
    <w:name w:val="标题 4 字符"/>
    <w:basedOn w:val="a0"/>
    <w:link w:val="4"/>
    <w:rsid w:val="00251F4A"/>
    <w:rPr>
      <w:rFonts w:ascii="CG Times (WN)" w:eastAsia="MS Mincho" w:hAnsi="CG Times (WN)" w:cs="Times New Roman"/>
      <w:bCs/>
      <w:iCs/>
      <w:kern w:val="0"/>
      <w:sz w:val="28"/>
      <w:szCs w:val="28"/>
      <w:lang w:val="zh-CN" w:eastAsia="en-US"/>
    </w:rPr>
  </w:style>
  <w:style w:type="paragraph" w:styleId="a3">
    <w:name w:val="caption"/>
    <w:basedOn w:val="a"/>
    <w:next w:val="a"/>
    <w:link w:val="a4"/>
    <w:qFormat/>
    <w:rsid w:val="00251F4A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lang w:val="en-GB" w:eastAsia="en-US"/>
    </w:rPr>
  </w:style>
  <w:style w:type="paragraph" w:styleId="a5">
    <w:name w:val="Body Text"/>
    <w:basedOn w:val="a"/>
    <w:link w:val="a6"/>
    <w:uiPriority w:val="99"/>
    <w:unhideWhenUsed/>
    <w:rsid w:val="00251F4A"/>
    <w:pPr>
      <w:spacing w:after="120"/>
    </w:pPr>
  </w:style>
  <w:style w:type="character" w:customStyle="1" w:styleId="a6">
    <w:name w:val="正文文本 字符"/>
    <w:basedOn w:val="a0"/>
    <w:link w:val="a5"/>
    <w:uiPriority w:val="99"/>
    <w:rsid w:val="00251F4A"/>
  </w:style>
  <w:style w:type="table" w:styleId="a7">
    <w:name w:val="Table Grid"/>
    <w:basedOn w:val="a1"/>
    <w:uiPriority w:val="39"/>
    <w:qFormat/>
    <w:rsid w:val="00251F4A"/>
    <w:rPr>
      <w:rFonts w:ascii="CG Times (WN)" w:eastAsia="宋体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标题 2 字符1"/>
    <w:basedOn w:val="a0"/>
    <w:link w:val="2"/>
    <w:rsid w:val="00251F4A"/>
    <w:rPr>
      <w:rFonts w:ascii="Arial" w:eastAsia="宋体" w:hAnsi="Arial" w:cs="Times New Roman"/>
      <w:bCs/>
      <w:iCs/>
      <w:kern w:val="0"/>
      <w:sz w:val="30"/>
      <w:szCs w:val="30"/>
    </w:rPr>
  </w:style>
  <w:style w:type="character" w:customStyle="1" w:styleId="a4">
    <w:name w:val="题注 字符"/>
    <w:link w:val="a3"/>
    <w:rsid w:val="00251F4A"/>
    <w:rPr>
      <w:lang w:val="en-GB" w:eastAsia="en-US"/>
    </w:rPr>
  </w:style>
  <w:style w:type="character" w:customStyle="1" w:styleId="a8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9"/>
    <w:uiPriority w:val="34"/>
    <w:qFormat/>
    <w:locked/>
    <w:rsid w:val="00251F4A"/>
    <w:rPr>
      <w:rFonts w:ascii="Calibri" w:hAnsi="Calibri"/>
    </w:rPr>
  </w:style>
  <w:style w:type="paragraph" w:styleId="a9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a8"/>
    <w:uiPriority w:val="34"/>
    <w:qFormat/>
    <w:rsid w:val="00251F4A"/>
    <w:pPr>
      <w:ind w:firstLineChars="200" w:firstLine="420"/>
    </w:pPr>
    <w:rPr>
      <w:rFonts w:ascii="Calibri" w:hAnsi="Calibri"/>
    </w:rPr>
  </w:style>
  <w:style w:type="paragraph" w:customStyle="1" w:styleId="EQ">
    <w:name w:val="EQ"/>
    <w:basedOn w:val="a"/>
    <w:next w:val="a"/>
    <w:uiPriority w:val="99"/>
    <w:qFormat/>
    <w:rsid w:val="00251F4A"/>
    <w:pPr>
      <w:keepLines/>
      <w:widowControl/>
      <w:tabs>
        <w:tab w:val="center" w:pos="4536"/>
        <w:tab w:val="right" w:pos="9072"/>
      </w:tabs>
      <w:spacing w:after="180"/>
      <w:jc w:val="left"/>
    </w:pPr>
    <w:rPr>
      <w:rFonts w:ascii="Times New Roman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251F4A"/>
    <w:rPr>
      <w:b/>
      <w:bCs/>
      <w:sz w:val="32"/>
      <w:szCs w:val="32"/>
    </w:rPr>
  </w:style>
  <w:style w:type="paragraph" w:styleId="aa">
    <w:name w:val="header"/>
    <w:basedOn w:val="a"/>
    <w:link w:val="ab"/>
    <w:uiPriority w:val="99"/>
    <w:unhideWhenUsed/>
    <w:rsid w:val="00DC2F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DC2FE0"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DC2F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DC2FE0"/>
    <w:rPr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5E651C"/>
    <w:rPr>
      <w:sz w:val="21"/>
      <w:szCs w:val="21"/>
    </w:rPr>
  </w:style>
  <w:style w:type="paragraph" w:styleId="af">
    <w:name w:val="annotation text"/>
    <w:basedOn w:val="a"/>
    <w:link w:val="af0"/>
    <w:uiPriority w:val="99"/>
    <w:semiHidden/>
    <w:unhideWhenUsed/>
    <w:rsid w:val="005E651C"/>
    <w:pPr>
      <w:jc w:val="left"/>
    </w:pPr>
  </w:style>
  <w:style w:type="character" w:customStyle="1" w:styleId="af0">
    <w:name w:val="批注文字 字符"/>
    <w:basedOn w:val="a0"/>
    <w:link w:val="af"/>
    <w:uiPriority w:val="99"/>
    <w:semiHidden/>
    <w:rsid w:val="005E651C"/>
  </w:style>
  <w:style w:type="paragraph" w:styleId="af1">
    <w:name w:val="Balloon Text"/>
    <w:basedOn w:val="a"/>
    <w:link w:val="af2"/>
    <w:uiPriority w:val="99"/>
    <w:semiHidden/>
    <w:unhideWhenUsed/>
    <w:rsid w:val="005E651C"/>
    <w:rPr>
      <w:sz w:val="18"/>
      <w:szCs w:val="18"/>
    </w:rPr>
  </w:style>
  <w:style w:type="character" w:customStyle="1" w:styleId="af2">
    <w:name w:val="批注框文本 字符"/>
    <w:basedOn w:val="a0"/>
    <w:link w:val="af1"/>
    <w:uiPriority w:val="99"/>
    <w:semiHidden/>
    <w:rsid w:val="005E651C"/>
    <w:rPr>
      <w:sz w:val="18"/>
      <w:szCs w:val="18"/>
    </w:rPr>
  </w:style>
  <w:style w:type="paragraph" w:styleId="af3">
    <w:name w:val="Revision"/>
    <w:hidden/>
    <w:uiPriority w:val="99"/>
    <w:semiHidden/>
    <w:rsid w:val="00AB1485"/>
  </w:style>
  <w:style w:type="paragraph" w:styleId="af4">
    <w:name w:val="annotation subject"/>
    <w:basedOn w:val="af"/>
    <w:next w:val="af"/>
    <w:link w:val="af5"/>
    <w:uiPriority w:val="99"/>
    <w:semiHidden/>
    <w:unhideWhenUsed/>
    <w:rsid w:val="000A7B85"/>
    <w:rPr>
      <w:b/>
      <w:bCs/>
    </w:rPr>
  </w:style>
  <w:style w:type="character" w:customStyle="1" w:styleId="af5">
    <w:name w:val="批注主题 字符"/>
    <w:basedOn w:val="af0"/>
    <w:link w:val="af4"/>
    <w:uiPriority w:val="99"/>
    <w:semiHidden/>
    <w:rsid w:val="000A7B85"/>
    <w:rPr>
      <w:b/>
      <w:bCs/>
    </w:rPr>
  </w:style>
  <w:style w:type="table" w:customStyle="1" w:styleId="11">
    <w:name w:val="网格型1"/>
    <w:basedOn w:val="a1"/>
    <w:next w:val="a7"/>
    <w:uiPriority w:val="39"/>
    <w:qFormat/>
    <w:rsid w:val="002F4B31"/>
    <w:rPr>
      <w:rFonts w:ascii="Cambria" w:eastAsia="宋体" w:hAnsi="Cambria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40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B3929-119D-439B-8340-73EABAA98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3141</Words>
  <Characters>17904</Characters>
  <Application>Microsoft Office Word</Application>
  <DocSecurity>0</DocSecurity>
  <Lines>149</Lines>
  <Paragraphs>42</Paragraphs>
  <ScaleCrop>false</ScaleCrop>
  <Company>Tom</Company>
  <LinksUpToDate>false</LinksUpToDate>
  <CharactersWithSpaces>21003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李娜-5G</dc:creator>
  <cp:keywords/>
  <dc:description/>
  <cp:lastModifiedBy>李娜-5G</cp:lastModifiedBy>
  <cp:revision>2</cp:revision>
  <dcterms:created xsi:type="dcterms:W3CDTF">2020-10-23T09:57:00Z</dcterms:created>
  <dcterms:modified xsi:type="dcterms:W3CDTF">2020-10-23T09:57:00Z</dcterms:modified>
</cp:coreProperties>
</file>